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（北京尤伦斯艺术基金会）2023年度工作报告</w:t>
      </w:r>
    </w:p>
    <w:p/>
    <w:p>
      <w:pPr>
        <w:ind w:firstLine="420"/>
        <w:rPr>
          <w:sz w:val="22"/>
          <w:szCs w:val="22"/>
        </w:rPr>
      </w:pPr>
      <w:r>
        <w:rPr>
          <w:rFonts w:ascii="" w:hAnsi="" w:cs="" w:eastAsia=""/>
          <w:color w:val=""/>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北京尤伦斯艺术基金会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53110000MJ01790626</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2023-10-30</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京财税〔2023〕1791号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2023-09-28</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京财税（2023）1650号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本基金会的宗旨：以开展慈善活动为宗旨，不以营利为目的；通过资助中国当代艺术和文化的发展，促进中国的面貌向公众展现。</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（一）资助当代艺术家公益性的演出、展览；（二）资助艺术教育；培养艺术人才；（三）资助艺术普及相关的其它公益事业。</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2018-09-18</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2018年09月18日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北京市文化和旅游局</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北京市朝阳区酒仙桥路4号院内(国营第七九八厂中区)</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rui.chen@uca.org.cn</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010-57800220</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100015</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陈睿</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18601099848</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rui.chen@ucca.org.cn</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陈睿</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18601099848</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rui.chen@ucca.org.cn</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田霏宇</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18511693861</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lingyi.kong@ucca.org.cn</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吴奕萱</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北京中廉会计师事务所（普通合伙）</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2024-03-21</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中廉审字【2024】第 0217 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14:textId="77777777" w:rsidR="00222064" w:rsidRDefault="00F00E54">
      <w:pPr>
        <w:spacing w:beforeLines="50" w:before="156"/>
        <w:rPr>
          <w:rFonts w:ascii="黑体" w:eastAsia="黑体" w:hAnsi="宋体"/>
          <w:sz w:val="24"/>
        </w:rPr>
      </w:pPr>
      <w:r>
        <w:rPr>
          <w:rFonts w:ascii="黑体" w:eastAsia="黑体" w:hAnsi="宋体" w:hint="eastAsia"/>
          <w:sz w:val="24"/>
        </w:rPr>
        <w:t>二、机构建设情况</w:t>
      </w:r>
    </w:p>
    <w:p w14:paraId="1237C0D7" w14:textId="77777777" w:rsidR="00222064" w:rsidRDefault="00222064">
      <w:pPr>
        <w:spacing w:beforeLines="50" w:before="156"/>
        <w:rPr>
          <w:rFonts w:ascii="黑体" w:eastAsia="黑体" w:hAnsi="宋体"/>
          <w:sz w:val="24"/>
        </w:rPr>
      </w:pPr>
    </w:p>
    <w:p w14:paraId="7FEDA62F" w14:textId="77777777" w:rsidR="00222064" w:rsidRDefault="00F00E54">
      <w:pPr>
        <w:outlineLvl w:val="0"/>
        <w:rPr>
          <w:b/>
          <w:sz w:val="22"/>
        </w:rPr>
      </w:pPr>
      <w:r>
        <w:rPr>
          <w:rFonts w:hint="eastAsia"/>
          <w:b/>
          <w:sz w:val="22"/>
        </w:rPr>
        <w:t>（一）理事会情况</w:t>
      </w:r>
    </w:p>
    <w:tbl>
      <w:tblPr>
        <w:tblStyle w:val="af3"/>
        <w:tblW w:w="0" w:type="auto"/>
        <w:tblLook w:val="04A0" w:firstRow="1" w:lastRow="0" w:firstColumn="1" w:lastColumn="0" w:noHBand="0" w:noVBand="1"/>
      </w:tblPr>
      <w:tblGrid>
        <w:gridCol w:w="1980"/>
        <w:gridCol w:w="7648"/>
      </w:tblGrid>
      <w:tr w:rsidR="00222064" w14:paraId="287A7DE3" w14:textId="77777777">
        <w:tc>
          <w:tcPr>
            <w:tcW w:w="9628" w:type="dxa"/>
            <w:gridSpan w:val="2"/>
          </w:tcPr>
          <w:p w14:paraId="5B0D4E1C" w14:textId="77777777" w:rsidR="00222064" w:rsidRDefault="00F00E54">
            <w:pPr>
              <w:spacing w:beforeLines="50" w:before="156"/>
              <w:rPr>
                <w:rFonts w:ascii="黑体" w:eastAsia="黑体" w:hAnsi="宋体"/>
                <w:sz w:val="22"/>
                <w:szCs w:val="22"/>
              </w:rPr>
            </w:pPr>
            <w:r>
              <w:rPr>
                <w:rFonts w:hint="eastAsia"/>
              </w:rPr>
              <w:t>本届理事会成立时间：2023-10-25
</w:t>
            </w:r>
            <w:r>
              <w:rPr>
                <w:rFonts w:hint="eastAsia"/>
                <w:sz w:val="22"/>
                <w:szCs w:val="22"/>
              </w:rPr>
              <w:t/>
            </w:r>
            <w:r>
              <w:rPr>
                <w:sz w:val="22"/>
                <w:szCs w:val="22"/>
              </w:rPr>
              <w:t/>
            </w:r>
            <w:r>
              <w:rPr>
                <w:rFonts w:hint="eastAsia"/>
                <w:sz w:val="22"/>
                <w:szCs w:val="22"/>
              </w:rPr>
              <w:t/>
            </w:r>
            <w:r>
              <w:rPr>
                <w:sz w:val="22"/>
                <w:szCs w:val="22"/>
              </w:rPr>
              <w:t/>
            </w:r>
          </w:p>
        </w:tc>
      </w:tr>
      <w:tr w:rsidR="00222064" w14:paraId="65D6978E" w14:textId="77777777">
        <w:tc>
          <w:tcPr>
            <w:tcW w:w="9628" w:type="dxa"/>
            <w:gridSpan w:val="2"/>
          </w:tcPr>
          <w:p w14:paraId="7E3C2EA6" w14:textId="77777777" w:rsidR="00222064" w:rsidRDefault="00F00E54">
            <w:pPr>
              <w:spacing w:beforeLines="50" w:before="156"/>
              <w:rPr>
                <w:rFonts w:ascii="黑体" w:eastAsia="黑体" w:hAnsi="宋体"/>
                <w:sz w:val="22"/>
                <w:szCs w:val="22"/>
              </w:rPr>
            </w:pPr>
            <w:r>
              <w:rPr>
                <w:rFonts w:hint="eastAsia"/>
              </w:rPr>
              <w:t>章程规定的理事会任期（4）年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rsidR="00DA21FE" w14:paraId="15495D49" w14:textId="77777777" w:rsidTr="00775FE5">
        <w:tc>
          <w:tcPr>
            <w:tcW w:w="1980" w:type="dxa"/>
          </w:tcPr>
          <w:p w14:paraId="1140773B" w14:textId="50E9587F" w:rsidR="00DA21FE" w:rsidRDefault="00DA21FE">
            <w:pPr>
              <w:spacing w:beforeLines="50" w:before="156"/>
            </w:pPr>
            <w:r>
              <w:rPr>
                <w:rFonts w:hint="eastAsia"/>
              </w:rPr>
              <w:t>是否按时换届：</w:t>
            </w:r>
          </w:p>
        </w:tc>
        <w:tc>
          <w:tcPr>
            <w:tcW w:w="7648" w:type="dxa"/>
          </w:tcPr>
          <w:p w14:paraId="74810929" w14:textId="22F4CF90" w:rsidR="00DA21FE" w:rsidRDefault="00DA21FE">
            <w:pPr>
              <w:spacing w:beforeLines="50" w:before="156"/>
            </w:pPr>
            <w:r>
              <w:rPr>
                <w:rFonts w:hint="eastAsia"/>
              </w:rPr>
              <w:t>⊙有 〇无</w:t>
            </w:r>
            <w:r>
              <w:rPr>
                <w:rFonts w:hint="eastAsia"/>
              </w:rPr>
              <w:t/>
            </w:r>
            <w:r>
              <w:rPr>
                <w:rFonts w:hint="eastAsia"/>
              </w:rPr>
              <w:t xml:space="preserve"/>
            </w:r>
            <w:r>
              <w:rPr>
                <w:rFonts w:hint="eastAsia"/>
              </w:rPr>
              <w:t/>
            </w:r>
            <w:r>
              <w:rPr>
                <w:rFonts w:hint="eastAsia"/>
              </w:rPr>
              <w:t/>
            </w:r>
            <w:r>
              <w:t/>
            </w:r>
            <w:r>
              <w:rPr>
                <w:rFonts w:hint="eastAsia"/>
              </w:rPr>
              <w:t/>
            </w:r>
          </w:p>
        </w:tc>
      </w:tr>
      <w:tr w:rsidR="00222064" w14:paraId="3C6B9433" w14:textId="77777777">
        <w:tc>
          <w:tcPr>
            <w:tcW w:w="9628" w:type="dxa"/>
            <w:gridSpan w:val="2"/>
          </w:tcPr>
          <w:p w14:paraId="3A8C88DF" w14:textId="77777777" w:rsidR="00222064" w:rsidRDefault="00F00E54">
            <w:pPr>
              <w:spacing w:beforeLines="50" w:before="156"/>
              <w:rPr>
                <w:rFonts w:ascii="宋体" w:hAnsi="宋体"/>
                <w:szCs w:val="21"/>
              </w:rPr>
            </w:pPr>
            <w:r>
              <w:rPr>
                <w:rFonts w:ascii="宋体" w:hAnsi="宋体" w:hint="eastAsia"/>
                <w:szCs w:val="21"/>
              </w:rPr>
              <w:t>未按时换届原因：</w:t>
            </w:r>
          </w:p>
        </w:tc>
      </w:tr>
      <w:tr w:rsidR="00222064" w14:paraId="45242002" w14:textId="77777777">
        <w:trPr>
          <w:trHeight w:val="3634"/>
        </w:trPr>
        <w:tc>
          <w:tcPr>
            <w:tcW w:w="9628" w:type="dxa"/>
            <w:gridSpan w:val="2"/>
          </w:tcPr>
          <w:p w14:paraId="0621436B" w14:textId="77777777" w:rsidR="00222064" w:rsidRDefault="00F00E54">
            <w:pPr>
              <w:spacing w:beforeLines="50" w:before="156"/>
              <w:rPr>
                <w:rFonts w:ascii="宋体" w:hAnsi="宋体"/>
                <w:szCs w:val="21"/>
              </w:rPr>
            </w:pPr>
            <w:r>
              <w:rPr>
                <w:rFonts w:hint="eastAsia"/>
                <w:sz w:val="22"/>
                <w:szCs w:val="22"/>
              </w:rPr>
              <w:t/>
            </w:r>
            <w:r>
              <w:rPr>
                <w:sz w:val="22"/>
                <w:szCs w:val="22"/>
              </w:rPr>
              <w:t/>
            </w:r>
          </w:p>
        </w:tc>
      </w:tr>
    </w:tbl>
    <w:p w14:paraId="15ECD927" w14:textId="77777777" w:rsidR="00222064" w:rsidRDefault="00222064">
      <w:pPr>
        <w:spacing w:beforeLines="50" w:before="156"/>
        <w:rPr>
          <w:rFonts w:ascii="黑体" w:eastAsia="黑体" w:hAnsi="宋体"/>
          <w:sz w:val="22"/>
          <w:szCs w:val="22"/>
        </w:rPr>
      </w:pPr>
    </w:p>
    <w:p w14:paraId="3A535A47" w14:textId="77777777" w:rsidR="00222064" w:rsidRDefault="00F00E54">
      <w:pPr>
        <w:outlineLvl w:val="0"/>
        <w:rPr>
          <w:b/>
          <w:sz w:val="22"/>
        </w:rPr>
      </w:pPr>
      <w:r>
        <w:rPr>
          <w:rFonts w:hint="eastAsia"/>
          <w:b/>
          <w:sz w:val="22"/>
        </w:rPr>
        <w:t>（二）理事会召开情况</w:t>
      </w:r>
    </w:p>
    <w:p w14:paraId="2ABB169C" w14:textId="77777777" w:rsidR="00222064" w:rsidRDefault="00F00E54">
      <w:pPr>
        <w:rPr>
          <w:sz w:val="22"/>
          <w:szCs w:val="22"/>
        </w:rPr>
      </w:pPr>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22064" w14:paraId="61D0E144" w14:textId="77777777">
        <w:trPr>
          <w:trHeight w:val="423"/>
        </w:trPr>
        <w:tc>
          <w:tcPr>
            <w:tcW w:w="5000" w:type="pct"/>
            <w:gridSpan w:val="2"/>
            <w:tcBorders>
              <w:top w:val="single" w:sz="4" w:space="0" w:color="auto"/>
              <w:bottom w:val="nil"/>
            </w:tcBorders>
          </w:tcPr>
          <w:p w14:paraId="30E87B59" w14:textId="77777777" w:rsidR="00222064" w:rsidRDefault="00F00E54">
            <w:pPr>
              <w:pStyle w:val="afb"/>
              <w:numPr>
                <w:ilvl w:val="0"/>
                <w:numId w:val="1"/>
              </w:numPr>
              <w:ind w:firstLineChars="0"/>
              <w:rPr>
                <w:sz w:val="22"/>
                <w:szCs w:val="22"/>
              </w:rPr>
            </w:pPr>
            <w:r>
              <w:rPr>
                <w:rFonts w:hint="eastAsia"/>
                <w:sz w:val="22"/>
                <w:szCs w:val="22"/>
              </w:rPr>
              <w:t>本基金会于2023-05-11召开（1）届（14）次理事会议
</w:t>
            </w:r>
            <w:r>
              <w:rPr>
                <w:rFonts w:hint="eastAsia"/>
                <w:sz w:val="22"/>
                <w:szCs w:val="22"/>
              </w:rPr>
              <w:t/>
            </w:r>
            <w:r>
              <w:rPr>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sz w:val="22"/>
                <w:szCs w:val="22"/>
              </w:rPr>
              <w:t/>
            </w:r>
          </w:p>
        </w:tc>
      </w:tr>
      <w:tr w:rsidR="00222064" w14:paraId="451ED75C" w14:textId="77777777">
        <w:trPr>
          <w:trHeight w:val="488"/>
        </w:trPr>
        <w:tc>
          <w:tcPr>
            <w:tcW w:w="5000" w:type="pct"/>
            <w:gridSpan w:val="2"/>
            <w:tcBorders>
              <w:top w:val="nil"/>
              <w:bottom w:val="nil"/>
            </w:tcBorders>
          </w:tcPr>
          <w:p w14:paraId="255EE909" w14:textId="77777777" w:rsidR="00222064" w:rsidRDefault="00F00E54">
            <w:pPr>
              <w:rPr>
                <w:sz w:val="22"/>
                <w:szCs w:val="22"/>
              </w:rPr>
            </w:pPr>
            <w:r>
              <w:rPr>
                <w:rFonts w:hint="eastAsia"/>
                <w:sz w:val="22"/>
                <w:szCs w:val="22"/>
              </w:rPr>
              <w:t>出席理事名单：张朝卫、吴红平、孔令祎、田霏宇、尤洋、吴奕萱、陈睿
</w:t>
            </w:r>
            <w:r>
              <w:rPr>
                <w:rFonts w:hint="eastAsia"/>
                <w:sz w:val="22"/>
                <w:szCs w:val="22"/>
              </w:rPr>
              <w:t/>
            </w:r>
            <w:r>
              <w:rPr>
                <w:sz w:val="22"/>
                <w:szCs w:val="22"/>
              </w:rPr>
              <w:t/>
            </w:r>
            <w:r>
              <w:rPr>
                <w:rFonts w:hint="eastAsia"/>
                <w:sz w:val="22"/>
                <w:szCs w:val="22"/>
              </w:rPr>
              <w:t/>
            </w:r>
            <w:r>
              <w:rPr>
                <w:sz w:val="22"/>
                <w:szCs w:val="22"/>
              </w:rPr>
              <w:t/>
            </w:r>
          </w:p>
        </w:tc>
      </w:tr>
      <w:tr w:rsidR="00222064" w14:paraId="5ABCC3F3" w14:textId="77777777">
        <w:trPr>
          <w:trHeight w:val="478"/>
        </w:trPr>
        <w:tc>
          <w:tcPr>
            <w:tcW w:w="5000" w:type="pct"/>
            <w:gridSpan w:val="2"/>
            <w:tcBorders>
              <w:top w:val="nil"/>
              <w:bottom w:val="nil"/>
            </w:tcBorders>
          </w:tcPr>
          <w:p w14:paraId="4B38BD23" w14:textId="77777777" w:rsidR="00222064" w:rsidRDefault="00F00E54">
            <w:pPr>
              <w:rPr>
                <w:sz w:val="22"/>
                <w:szCs w:val="22"/>
              </w:rPr>
            </w:pPr>
            <w:r>
              <w:rPr>
                <w:rFonts w:hint="eastAsia"/>
                <w:sz w:val="22"/>
                <w:szCs w:val="22"/>
              </w:rPr>
              <w:t>未出席理事名单：无
</w:t>
            </w:r>
            <w:r>
              <w:rPr>
                <w:rFonts w:hint="eastAsia"/>
                <w:sz w:val="22"/>
                <w:szCs w:val="22"/>
              </w:rPr>
              <w:t/>
            </w:r>
            <w:r>
              <w:rPr>
                <w:sz w:val="22"/>
                <w:szCs w:val="22"/>
              </w:rPr>
              <w:t/>
            </w:r>
            <w:r>
              <w:rPr>
                <w:rFonts w:hint="eastAsia"/>
                <w:sz w:val="22"/>
                <w:szCs w:val="22"/>
              </w:rPr>
              <w:t/>
            </w:r>
            <w:r>
              <w:rPr>
                <w:sz w:val="22"/>
                <w:szCs w:val="22"/>
              </w:rPr>
              <w:t/>
            </w:r>
          </w:p>
        </w:tc>
      </w:tr>
      <w:tr w:rsidR="00222064" w14:paraId="66AD97DD" w14:textId="77777777">
        <w:trPr>
          <w:trHeight w:val="465"/>
        </w:trPr>
        <w:tc>
          <w:tcPr>
            <w:tcW w:w="5000" w:type="pct"/>
            <w:gridSpan w:val="2"/>
            <w:tcBorders>
              <w:top w:val="nil"/>
              <w:bottom w:val="nil"/>
            </w:tcBorders>
          </w:tcPr>
          <w:p w14:paraId="16B6321F" w14:textId="77777777" w:rsidR="00222064" w:rsidRDefault="00F00E54">
            <w:pPr>
              <w:rPr>
                <w:sz w:val="22"/>
                <w:szCs w:val="22"/>
              </w:rPr>
            </w:pPr>
            <w:r>
              <w:rPr>
                <w:rFonts w:hint="eastAsia"/>
                <w:sz w:val="22"/>
                <w:szCs w:val="22"/>
              </w:rPr>
              <w:t>出席监事名单：黄文璇
</w:t>
            </w:r>
            <w:r>
              <w:rPr>
                <w:rFonts w:hint="eastAsia"/>
                <w:sz w:val="22"/>
                <w:szCs w:val="22"/>
              </w:rPr>
              <w:t/>
            </w:r>
            <w:r>
              <w:rPr>
                <w:sz w:val="22"/>
                <w:szCs w:val="22"/>
              </w:rPr>
              <w:t/>
            </w:r>
            <w:r>
              <w:rPr>
                <w:rFonts w:hint="eastAsia"/>
                <w:sz w:val="22"/>
                <w:szCs w:val="22"/>
              </w:rPr>
              <w:t/>
            </w:r>
            <w:r>
              <w:rPr>
                <w:sz w:val="22"/>
                <w:szCs w:val="22"/>
              </w:rPr>
              <w:t/>
            </w:r>
          </w:p>
        </w:tc>
      </w:tr>
      <w:tr w:rsidR="00222064" w14:paraId="4329616F" w14:textId="77777777">
        <w:trPr>
          <w:trHeight w:val="502"/>
        </w:trPr>
        <w:tc>
          <w:tcPr>
            <w:tcW w:w="5000" w:type="pct"/>
            <w:gridSpan w:val="2"/>
            <w:tcBorders>
              <w:top w:val="nil"/>
              <w:bottom w:val="nil"/>
            </w:tcBorders>
          </w:tcPr>
          <w:p w14:paraId="2CA7F9DD" w14:textId="77777777" w:rsidR="00222064" w:rsidRDefault="00F00E54">
            <w:pPr>
              <w:rPr>
                <w:sz w:val="22"/>
                <w:szCs w:val="22"/>
              </w:rPr>
            </w:pPr>
            <w:r>
              <w:rPr>
                <w:rFonts w:hint="eastAsia"/>
                <w:sz w:val="22"/>
                <w:szCs w:val="22"/>
              </w:rPr>
              <w:t>未出席监事名单：无
</w:t>
            </w:r>
            <w:r>
              <w:rPr>
                <w:rFonts w:hint="eastAsia"/>
                <w:sz w:val="22"/>
                <w:szCs w:val="22"/>
              </w:rPr>
              <w:t/>
            </w:r>
            <w:r>
              <w:rPr>
                <w:sz w:val="22"/>
                <w:szCs w:val="22"/>
              </w:rPr>
              <w:t/>
            </w:r>
            <w:r>
              <w:rPr>
                <w:rFonts w:hint="eastAsia"/>
                <w:sz w:val="22"/>
                <w:szCs w:val="22"/>
              </w:rPr>
              <w:t/>
            </w:r>
            <w:r>
              <w:rPr>
                <w:sz w:val="22"/>
                <w:szCs w:val="22"/>
              </w:rPr>
              <w:t/>
            </w:r>
          </w:p>
        </w:tc>
      </w:tr>
      <w:tr w:rsidR="00222064" w14:paraId="7EE3540D" w14:textId="77777777">
        <w:trPr>
          <w:trHeight w:val="450"/>
        </w:trPr>
        <w:tc>
          <w:tcPr>
            <w:tcW w:w="5000" w:type="pct"/>
            <w:gridSpan w:val="2"/>
            <w:tcBorders>
              <w:top w:val="nil"/>
              <w:bottom w:val="nil"/>
            </w:tcBorders>
          </w:tcPr>
          <w:p w14:paraId="258BCA79" w14:textId="77777777" w:rsidR="00222064" w:rsidRDefault="00F00E54">
            <w:pPr>
              <w:rPr>
                <w:sz w:val="22"/>
                <w:szCs w:val="22"/>
              </w:rPr>
            </w:pPr>
            <w:r>
              <w:rPr>
                <w:rFonts w:hint="eastAsia"/>
                <w:sz w:val="22"/>
                <w:szCs w:val="22"/>
              </w:rPr>
              <w:t>会议决议：根据本单位章程第三章第十二条、第三章第十四条规定，2023 年05月11日，北京尤伦斯艺术基金会在北京市朝阳区酒仙桥路4号院内北京尤伦斯艺术基金会会议室召开了第一届第十四次理事会会议。本次会议应参加理事7名，实际参加理事7名，应列席
监事1人，实列席监事1人，达到2/3以上理事出席的开会条件。会议审议通过了修改章程等文件，同时以举手表决方式全数表决通过，举手表决的情况:举手同意的7人,举手不同意的0人，弃权0人。
第三条本基金会的宗旨:以开展慈善活动为宗旨，不以营利为目的。通过资助中国当代艺术和文化的发展，促进中国的面貌向公众展现。
本基金会遵守宪法、法律、法规和国家政策，践行社会主义核心价值观，遵守社会道德风尚，恪守公益宗旨，积极履行社会责任，自觉加强诚信自律建设，诚实守信，规范发展，提高社会公信力。负责人遵纪守法，勤勉尽职，保持良好个人社会信用。
第五条本基金会坚持中国共产党的全面领导,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基金会邀请党组织负责人参加或列席本基金会管理层会议。党组织对本基金会重要事项决策、重要业务活动、大额经费开支、接收大额捐赠、开展涉外活
动等提出意见。本基金会的登记管理机关是北京市民政局，业务主管单位是北京市文化和旅游局。本基金会接受登记管理机关、党建领导机关及业务主管单位的业务指导和监督管理。
第四十条本基金会的重大募捐、重大资产变动、重大投资、重大交易及资金往来是
(一)一次性募捐超过50万元的活动，属于重大募捐;
(二)一次性超过50万元的投资，属于重大投资活动;
(三)发生超过50万元的资产变动，属于重大资产变动;
(四)超过50万元的交易及资金往来，属于重大交易和资金往来。
第五十七条本章程经2023年05月11日理事会表决通过。
</w:t>
            </w:r>
            <w:r>
              <w:rPr>
                <w:rFonts w:hint="eastAsia"/>
                <w:sz w:val="22"/>
                <w:szCs w:val="22"/>
              </w:rPr>
              <w:t/>
            </w:r>
            <w:r>
              <w:rPr>
                <w:sz w:val="22"/>
                <w:szCs w:val="22"/>
              </w:rPr>
              <w:t/>
            </w:r>
            <w:r>
              <w:rPr>
                <w:rFonts w:hint="eastAsia"/>
                <w:sz w:val="22"/>
                <w:szCs w:val="22"/>
              </w:rPr>
              <w:t/>
            </w:r>
            <w:r>
              <w:rPr>
                <w:sz w:val="22"/>
                <w:szCs w:val="22"/>
              </w:rPr>
              <w:t/>
            </w:r>
          </w:p>
        </w:tc>
      </w:tr>
      <w:tr w:rsidR="00222064" w14:paraId="4A0B0842" w14:textId="77777777">
        <w:trPr>
          <w:trHeight w:val="450"/>
        </w:trPr>
        <w:tc>
          <w:tcPr>
            <w:tcW w:w="5000" w:type="pct"/>
            <w:gridSpan w:val="2"/>
            <w:tcBorders>
              <w:top w:val="nil"/>
              <w:bottom w:val="nil"/>
            </w:tcBorders>
          </w:tcPr>
          <w:p w14:paraId="721C7D97" w14:textId="77777777" w:rsidR="00222064" w:rsidRDefault="00222064">
            <w:pPr>
              <w:rPr>
                <w:sz w:val="22"/>
                <w:szCs w:val="22"/>
              </w:rPr>
            </w:pPr>
          </w:p>
        </w:tc>
      </w:tr>
      <w:tr w:rsidR="00222064" w14:paraId="14867826" w14:textId="77777777">
        <w:trPr>
          <w:trHeight w:val="1504"/>
        </w:trPr>
        <w:tc>
          <w:tcPr>
            <w:tcW w:w="5000" w:type="pct"/>
            <w:gridSpan w:val="2"/>
            <w:tcBorders>
              <w:top w:val="nil"/>
              <w:bottom w:val="single" w:sz="4" w:space="0" w:color="auto"/>
            </w:tcBorders>
          </w:tcPr>
          <w:p w14:paraId="2448B64D" w14:textId="77777777" w:rsidR="00222064" w:rsidRDefault="00F00E54">
            <w:pPr>
              <w:rPr>
                <w:sz w:val="22"/>
                <w:szCs w:val="22"/>
              </w:rPr>
            </w:pPr>
            <w:r>
              <w:rPr>
                <w:rFonts w:hint="eastAsia"/>
                <w:sz w:val="22"/>
                <w:szCs w:val="22"/>
              </w:rPr>
              <w:t>备注：无
</w:t>
            </w:r>
            <w:r>
              <w:rPr>
                <w:rFonts w:hint="eastAsia"/>
                <w:sz w:val="22"/>
                <w:szCs w:val="22"/>
              </w:rPr>
              <w:t/>
            </w:r>
            <w:r>
              <w:rPr>
                <w:sz w:val="22"/>
                <w:szCs w:val="22"/>
              </w:rPr>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本基金会于2023-05-11召开（1）届（15）次理事会议
</w:t>
            </w:r>
          </w:p>
        </w:tc>
      </w:tr>
      <w:tr>
        <w:trPr>
          <w:trHeight w:val="488"/>
        </w:trPr>
        <w:tc>
          <w:tcPr>
            <w:tcW w:w="5000" w:type="pct"/>
            <w:gridSpan w:val="2"/>
            <w:tcBorders>
              <w:top w:val="nil"/>
              <w:bottom w:val="nil"/>
            </w:tcBorders>
          </w:tcPr>
          <w:p>
            <w:pPr>
              <w:rPr>
                <w:sz w:val="22"/>
                <w:szCs w:val="22"/>
              </w:rPr>
            </w:pPr>
            <w:r>
              <w:t>出席理事名单：吴奕萱、陈睿、田霏宇 、吴红平 、尤洋 、顾伟、孔令祎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出席监事名单：黄文璇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会议决议：应出席会议理事7名，实出席7名，超过全体理事人数的2/3，会议有效。
（一）理事长吴奕萱做第一届理事会工作报告，陈睿做第一届理事会财务情况报告。会议表决通过。
（二）监事黄文璇宣读了监事意见。
（三）秘书长 陈睿 对 筹备换届工作 等情况进行说明，会议审议通过。
（四）会议以无记名等额投票的方式选举产生了新一届理事会理事 7名。
1.会议表决通过了《理事会选举办法》；
2.  陈睿 介绍新一届理事候选人产生程序、名单和简历； 
3.会议提名并通过 郭晓虹为监票人，确定 李舰为计票人；
4.会议发出选票7张，收回选票7张，有效票7张无效票  0 张，选举有效。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本基金会于2023-10-25召开（2）届（1）次理事会议
</w:t>
            </w:r>
          </w:p>
        </w:tc>
      </w:tr>
      <w:tr>
        <w:trPr>
          <w:trHeight w:val="488"/>
        </w:trPr>
        <w:tc>
          <w:tcPr>
            <w:tcW w:w="5000" w:type="pct"/>
            <w:gridSpan w:val="2"/>
            <w:tcBorders>
              <w:top w:val="nil"/>
              <w:bottom w:val="nil"/>
            </w:tcBorders>
          </w:tcPr>
          <w:p>
            <w:pPr>
              <w:rPr>
                <w:sz w:val="22"/>
                <w:szCs w:val="22"/>
              </w:rPr>
            </w:pPr>
            <w:r>
              <w:t>出席理事名单：吴奕萱 、陈睿 、田霏宇、吴红平、尤洋、 顾伟 、孔令祎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出席监事名单：黄文璇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会议决议：（一）会议以无记名投票的方式等额选举产生理事长1名，副理事长 0 名，秘书长1名。
1.会议表决通过了《基金会第 二 届理事会第一次会议选举办法》；
2.  陈睿  介绍负责人候选人产生的程序、名单和简历；
3.会议提名并通过 郭晓虹 为监票人，确定 李舰 为计票人；
4.会议发出选票 7 张，收回选票 7 张，有效票 7  张无效票  0 张，选举有效。
负责人候选人得票情况分别为：吴奕萱 、陈睿 、田霏宇、吴红平、尤洋、 顾伟 、孔令祎
（二）会议审议通过了其他事项：
1.  关于法定代表人由张朝卫变更为吴奕萱的有关事项 ；
2.  关于理事会换届的有关事项                   ；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bl>
    <w:p w14:paraId="6733DA81" w14:textId="77777777" w:rsidR="00222064" w:rsidRDefault="00222064">
      <w:pPr>
        <w:rPr>
          <w:sz w:val="22"/>
          <w:szCs w:val="22"/>
        </w:rPr>
      </w:pPr>
    </w:p>
    <w:p w14:paraId="4B5272E9" w14:textId="77777777" w:rsidR="00222064" w:rsidRDefault="00F00E54">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94"/>
        <w:gridCol w:w="597"/>
        <w:gridCol w:w="841"/>
        <w:gridCol w:w="470"/>
        <w:gridCol w:w="984"/>
        <w:gridCol w:w="506"/>
        <w:gridCol w:w="605"/>
        <w:gridCol w:w="576"/>
        <w:gridCol w:w="553"/>
        <w:gridCol w:w="726"/>
        <w:gridCol w:w="826"/>
        <w:gridCol w:w="840"/>
        <w:gridCol w:w="582"/>
        <w:gridCol w:w="728"/>
      </w:tblGrid>
      <w:tr w:rsidR="00222064" w14:paraId="46FCA8C6" w14:textId="77777777">
        <w:trPr>
          <w:trHeight w:val="1121"/>
        </w:trPr>
        <w:tc>
          <w:tcPr>
            <w:tcW w:w="412" w:type="pct"/>
          </w:tcPr>
          <w:p w14:paraId="5EAA1C51" w14:textId="77777777" w:rsidR="00222064" w:rsidRDefault="00F00E54">
            <w:pPr>
              <w:rPr>
                <w:sz w:val="22"/>
                <w:szCs w:val="22"/>
              </w:rPr>
            </w:pPr>
            <w:r>
              <w:rPr>
                <w:sz w:val="22"/>
                <w:szCs w:val="22"/>
              </w:rPr>
              <w:t>序号</w:t>
            </w:r>
          </w:p>
        </w:tc>
        <w:tc>
          <w:tcPr>
            <w:tcW w:w="310" w:type="pct"/>
          </w:tcPr>
          <w:p w14:paraId="3F0D2E10" w14:textId="77777777" w:rsidR="00222064" w:rsidRDefault="00F00E54">
            <w:pPr>
              <w:rPr>
                <w:sz w:val="22"/>
                <w:szCs w:val="22"/>
              </w:rPr>
            </w:pPr>
            <w:r>
              <w:rPr>
                <w:sz w:val="22"/>
                <w:szCs w:val="22"/>
              </w:rPr>
              <w:t>姓名</w:t>
            </w:r>
          </w:p>
        </w:tc>
        <w:tc>
          <w:tcPr>
            <w:tcW w:w="437" w:type="pct"/>
          </w:tcPr>
          <w:p w14:paraId="77ACDF18" w14:textId="77777777" w:rsidR="00222064" w:rsidRDefault="00F00E54">
            <w:pPr>
              <w:rPr>
                <w:sz w:val="22"/>
                <w:szCs w:val="22"/>
              </w:rPr>
            </w:pPr>
            <w:r>
              <w:rPr>
                <w:sz w:val="22"/>
                <w:szCs w:val="22"/>
              </w:rPr>
              <w:t>性别</w:t>
            </w:r>
          </w:p>
        </w:tc>
        <w:tc>
          <w:tcPr>
            <w:tcW w:w="244" w:type="pct"/>
          </w:tcPr>
          <w:p w14:paraId="3DF7A044" w14:textId="77777777" w:rsidR="00222064" w:rsidRDefault="00F00E54">
            <w:pPr>
              <w:jc w:val="center"/>
              <w:rPr>
                <w:sz w:val="22"/>
                <w:szCs w:val="22"/>
              </w:rPr>
            </w:pPr>
            <w:r>
              <w:rPr>
                <w:rFonts w:hint="eastAsia"/>
                <w:sz w:val="22"/>
                <w:szCs w:val="22"/>
              </w:rPr>
              <w:t>身份证号码</w:t>
            </w:r>
          </w:p>
        </w:tc>
        <w:tc>
          <w:tcPr>
            <w:tcW w:w="511" w:type="pct"/>
          </w:tcPr>
          <w:p w14:paraId="5FCC36FB" w14:textId="77777777" w:rsidR="00222064" w:rsidRDefault="00F00E54">
            <w:pPr>
              <w:jc w:val="center"/>
              <w:rPr>
                <w:sz w:val="22"/>
                <w:szCs w:val="22"/>
              </w:rPr>
            </w:pPr>
            <w:r>
              <w:rPr>
                <w:sz w:val="22"/>
                <w:szCs w:val="22"/>
              </w:rPr>
              <w:t>理事会职务</w:t>
            </w:r>
          </w:p>
        </w:tc>
        <w:tc>
          <w:tcPr>
            <w:tcW w:w="263" w:type="pct"/>
          </w:tcPr>
          <w:p w14:paraId="386612B3" w14:textId="77777777" w:rsidR="00222064" w:rsidRDefault="00F00E54">
            <w:pPr>
              <w:spacing w:line="220" w:lineRule="exact"/>
              <w:rPr>
                <w:sz w:val="22"/>
                <w:szCs w:val="22"/>
              </w:rPr>
            </w:pPr>
            <w:r>
              <w:rPr>
                <w:rFonts w:hint="eastAsia"/>
                <w:sz w:val="22"/>
                <w:szCs w:val="22"/>
              </w:rPr>
              <w:t>工作单位及职务</w:t>
            </w:r>
          </w:p>
        </w:tc>
        <w:tc>
          <w:tcPr>
            <w:tcW w:w="311" w:type="pct"/>
          </w:tcPr>
          <w:p w14:paraId="3EE83CDC" w14:textId="77777777" w:rsidR="00222064" w:rsidRDefault="00F00E54">
            <w:pPr>
              <w:spacing w:line="220" w:lineRule="exact"/>
              <w:rPr>
                <w:sz w:val="22"/>
                <w:szCs w:val="22"/>
              </w:rPr>
            </w:pPr>
            <w:r>
              <w:rPr>
                <w:rFonts w:hint="eastAsia"/>
                <w:sz w:val="22"/>
                <w:szCs w:val="22"/>
              </w:rPr>
              <w:t>是否专职</w:t>
            </w:r>
          </w:p>
        </w:tc>
        <w:tc>
          <w:tcPr>
            <w:tcW w:w="299" w:type="pct"/>
          </w:tcPr>
          <w:p w14:paraId="6E73A9F9" w14:textId="77777777" w:rsidR="00222064" w:rsidRDefault="00F00E54">
            <w:pPr>
              <w:pStyle w:val="af0"/>
              <w:spacing w:line="220" w:lineRule="exact"/>
              <w:jc w:val="center"/>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287" w:type="pct"/>
          </w:tcPr>
          <w:p w14:paraId="664C9E6E" w14:textId="77777777" w:rsidR="00222064" w:rsidRDefault="00F00E54">
            <w:pPr>
              <w:pStyle w:val="af0"/>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14:paraId="2466CE3C" w14:textId="77777777" w:rsidR="00222064" w:rsidRDefault="00F00E54">
            <w:pPr>
              <w:pStyle w:val="af0"/>
              <w:spacing w:line="220" w:lineRule="exact"/>
              <w:jc w:val="center"/>
              <w:rPr>
                <w:sz w:val="22"/>
                <w:szCs w:val="22"/>
              </w:rPr>
            </w:pPr>
            <w:r>
              <w:rPr>
                <w:rFonts w:hint="eastAsia"/>
                <w:sz w:val="22"/>
                <w:szCs w:val="22"/>
              </w:rPr>
              <w:t>领取报酬和补贴事由</w:t>
            </w:r>
          </w:p>
        </w:tc>
        <w:tc>
          <w:tcPr>
            <w:tcW w:w="429" w:type="pct"/>
          </w:tcPr>
          <w:p w14:paraId="17029955"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9C11AEF"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14:paraId="6033207C"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14:paraId="247210D6" w14:textId="77777777" w:rsidR="00222064" w:rsidRDefault="00F00E54">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222064" w14:paraId="1EE77A82" w14:textId="77777777">
        <w:tc>
          <w:tcPr>
            <w:tcW w:w="412" w:type="pct"/>
          </w:tcPr>
          <w:p w14:paraId="65E39542" w14:textId="77777777" w:rsidR="00222064" w:rsidRDefault="00F00E54">
            <w:pPr>
              <w:rPr>
                <w:sz w:val="22"/>
                <w:szCs w:val="22"/>
              </w:rPr>
            </w:pPr>
            <w:r>
              <w:rPr>
                <w:rFonts w:ascii="宋体" w:hAnsi="宋体" w:cs="宋体" w:eastAsia="宋体"/>
                <w:sz w:val="22"/>
                <w:szCs w:val="22"/>
              </w:rPr>
              <w:t>1</w:t>
            </w:r>
          </w:p>
        </w:tc>
        <w:tc>
          <w:tcPr>
            <w:tcW w:w="310" w:type="pct"/>
          </w:tcPr>
          <w:p w14:paraId="66E2034E" w14:textId="77777777" w:rsidR="00222064" w:rsidRDefault="00F00E54">
            <w:pPr>
              <w:rPr>
                <w:sz w:val="22"/>
                <w:szCs w:val="22"/>
              </w:rPr>
            </w:pPr>
            <w:r>
              <w:rPr>
                <w:sz w:val="22"/>
                <w:szCs w:val="22"/>
              </w:rPr>
              <w:t>吴奕萱</w:t>
            </w:r>
          </w:p>
        </w:tc>
        <w:tc>
          <w:tcPr>
            <w:tcW w:w="437" w:type="pct"/>
          </w:tcPr>
          <w:p w14:paraId="07A5AA9F" w14:textId="77777777" w:rsidR="00222064" w:rsidRDefault="00F00E54">
            <w:pPr>
              <w:rPr>
                <w:sz w:val="22"/>
                <w:szCs w:val="22"/>
              </w:rPr>
            </w:pPr>
            <w:r>
              <w:rPr>
                <w:sz w:val="22"/>
                <w:szCs w:val="22"/>
              </w:rPr>
              <w:t>女</w:t>
            </w:r>
            <w:r>
              <w:rPr>
                <w:rFonts w:hint="eastAsia"/>
                <w:sz w:val="22"/>
                <w:szCs w:val="22"/>
              </w:rPr>
              <w:t/>
            </w:r>
          </w:p>
        </w:tc>
        <w:tc>
          <w:tcPr>
            <w:tcW w:w="244" w:type="pct"/>
          </w:tcPr>
          <w:p w14:paraId="798F3CB9" w14:textId="77777777" w:rsidR="00222064" w:rsidRDefault="00F00E54">
            <w:pPr>
              <w:rPr>
                <w:sz w:val="22"/>
                <w:szCs w:val="22"/>
              </w:rPr>
            </w:pPr>
            <w:r>
              <w:rPr>
                <w:sz w:val="22"/>
                <w:szCs w:val="22"/>
              </w:rPr>
              <w:t>410928198404131225</w:t>
            </w:r>
            <w:r>
              <w:rPr>
                <w:rFonts w:hint="eastAsia"/>
                <w:sz w:val="22"/>
                <w:szCs w:val="22"/>
              </w:rPr>
              <w:t/>
            </w:r>
            <w:r>
              <w:rPr>
                <w:sz w:val="22"/>
                <w:szCs w:val="22"/>
              </w:rPr>
              <w:t/>
            </w:r>
          </w:p>
        </w:tc>
        <w:tc>
          <w:tcPr>
            <w:tcW w:w="511" w:type="pct"/>
          </w:tcPr>
          <w:p w14:paraId="0719706F" w14:textId="77777777" w:rsidR="00222064" w:rsidRDefault="00F00E54">
            <w:pPr>
              <w:rPr>
                <w:sz w:val="22"/>
                <w:szCs w:val="22"/>
              </w:rPr>
            </w:pPr>
            <w:r>
              <w:rPr>
                <w:sz w:val="22"/>
                <w:szCs w:val="22"/>
              </w:rPr>
              <w:t>理事长</w:t>
            </w:r>
          </w:p>
        </w:tc>
        <w:tc>
          <w:tcPr>
            <w:tcW w:w="263" w:type="pct"/>
          </w:tcPr>
          <w:p w14:paraId="75FB0319" w14:textId="77777777" w:rsidR="00222064" w:rsidRDefault="00F00E54">
            <w:pPr>
              <w:rPr>
                <w:sz w:val="22"/>
                <w:szCs w:val="22"/>
              </w:rPr>
            </w:pPr>
            <w:r>
              <w:rPr>
                <w:sz w:val="22"/>
                <w:szCs w:val="22"/>
              </w:rPr>
              <w:t>北京安特维奥文化交流咨询有限公司 UCCA Lab副总经理</w:t>
            </w:r>
            <w:r>
              <w:rPr>
                <w:rFonts w:hint="eastAsia"/>
                <w:sz w:val="22"/>
                <w:szCs w:val="22"/>
              </w:rPr>
              <w:t/>
            </w:r>
            <w:r>
              <w:rPr>
                <w:sz w:val="22"/>
                <w:szCs w:val="22"/>
              </w:rPr>
              <w:t/>
            </w:r>
          </w:p>
        </w:tc>
        <w:tc>
          <w:tcPr>
            <w:tcW w:w="311" w:type="pct"/>
          </w:tcPr>
          <w:p w14:paraId="39B2DFCD" w14:textId="77777777" w:rsidR="00222064" w:rsidRDefault="00F00E54">
            <w:pPr>
              <w:rPr>
                <w:sz w:val="22"/>
                <w:szCs w:val="22"/>
              </w:rPr>
            </w:pPr>
            <w:r>
              <w:rPr>
                <w:sz w:val="22"/>
                <w:szCs w:val="22"/>
              </w:rPr>
              <w:t>是</w:t>
            </w:r>
          </w:p>
        </w:tc>
        <w:tc>
          <w:tcPr>
            <w:tcW w:w="299" w:type="pct"/>
          </w:tcPr>
          <w:p w14:paraId="1E408FEB"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287" w:type="pct"/>
          </w:tcPr>
          <w:p w14:paraId="2DDDF90C" w14:textId="77777777" w:rsidR="00222064" w:rsidRDefault="00F00E54">
            <w:pPr>
              <w:rPr>
                <w:sz w:val="22"/>
                <w:szCs w:val="22"/>
              </w:rPr>
            </w:pPr>
            <w:r>
              <w:rPr>
                <w:sz w:val="22"/>
                <w:szCs w:val="22"/>
              </w:rPr>
              <w:t>0</w:t>
            </w:r>
          </w:p>
        </w:tc>
        <w:tc>
          <w:tcPr>
            <w:tcW w:w="377" w:type="pct"/>
          </w:tcPr>
          <w:p w14:paraId="37A8108F" w14:textId="77777777" w:rsidR="00222064" w:rsidRDefault="00F00E54">
            <w:pPr>
              <w:rPr>
                <w:sz w:val="22"/>
                <w:szCs w:val="22"/>
              </w:rPr>
            </w:pPr>
            <w:r>
              <w:rPr>
                <w:sz w:val="22"/>
                <w:szCs w:val="22"/>
              </w:rPr>
              <w:t>无</w:t>
            </w:r>
          </w:p>
        </w:tc>
        <w:tc>
          <w:tcPr>
            <w:tcW w:w="429" w:type="pct"/>
          </w:tcPr>
          <w:p w14:paraId="45901790" w14:textId="77777777" w:rsidR="00222064" w:rsidRDefault="00F00E54">
            <w:pPr>
              <w:rPr>
                <w:sz w:val="22"/>
                <w:szCs w:val="22"/>
              </w:rPr>
            </w:pPr>
            <w:r>
              <w:rPr>
                <w:sz w:val="22"/>
                <w:szCs w:val="22"/>
              </w:rPr>
              <w:t>否</w:t>
            </w:r>
          </w:p>
        </w:tc>
        <w:tc>
          <w:tcPr>
            <w:tcW w:w="436" w:type="pct"/>
          </w:tcPr>
          <w:p w14:paraId="43E4D271" w14:textId="77777777" w:rsidR="00222064" w:rsidRDefault="00F00E54">
            <w:pPr>
              <w:rPr>
                <w:sz w:val="22"/>
                <w:szCs w:val="22"/>
              </w:rPr>
            </w:pPr>
            <w:r>
              <w:rPr>
                <w:sz w:val="22"/>
                <w:szCs w:val="22"/>
              </w:rPr>
              <w:t/>
            </w:r>
            <w:r>
              <w:rPr>
                <w:rFonts w:hint="eastAsia"/>
                <w:sz w:val="22"/>
                <w:szCs w:val="22"/>
              </w:rPr>
              <w:t/>
            </w:r>
            <w:r>
              <w:rPr>
                <w:sz w:val="22"/>
                <w:szCs w:val="22"/>
              </w:rPr>
              <w:t/>
            </w:r>
          </w:p>
        </w:tc>
        <w:tc>
          <w:tcPr>
            <w:tcW w:w="302" w:type="pct"/>
          </w:tcPr>
          <w:p w14:paraId="3C6A1ECE" w14:textId="77777777" w:rsidR="00222064" w:rsidRDefault="00F00E54">
            <w:pPr>
              <w:rPr>
                <w:sz w:val="22"/>
                <w:szCs w:val="22"/>
              </w:rPr>
            </w:pPr>
            <w:r>
              <w:rPr>
                <w:sz w:val="22"/>
                <w:szCs w:val="22"/>
              </w:rPr>
              <w:t>否</w:t>
            </w:r>
            <w:r>
              <w:rPr>
                <w:rFonts w:ascii="Consolas" w:eastAsia="Consolas" w:hAnsi="Consolas" w:hint="eastAsia"/>
                <w:color w:val="0000C0"/>
                <w:sz w:val="20"/>
                <w:shd w:val="clear" w:color="auto" w:fill="F0D8A8"/>
              </w:rPr>
              <w:t/>
            </w:r>
            <w:r>
              <w:rPr>
                <w:sz w:val="22"/>
                <w:szCs w:val="22"/>
              </w:rPr>
              <w:t/>
            </w:r>
          </w:p>
        </w:tc>
        <w:tc>
          <w:tcPr>
            <w:tcW w:w="374" w:type="pct"/>
          </w:tcPr>
          <w:p w14:paraId="4E2C91F0"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陈睿</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371425198801130033</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北京尤伦斯艺术基金会—秘书长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Philip Anthony Tinari(田霏宇）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561820267000000000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北京安特维奥文化交流咨询有限公司-馆长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吴红平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421002198106091413</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云月投资管理（上海）有限公司—合伙人</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尤洋</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110102198107280410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北京安特维奥文化交流咨询有限公司-副馆长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民主党派</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顾伟</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320924198411250030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云彤（上海）管理咨询有限公司—副总裁</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孔令祎</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410105198511190046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北京尤伦斯美术馆-品牌副总裁</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14:paraId="31538A4B" w14:textId="77777777" w:rsidR="00222064" w:rsidRDefault="00222064">
      <w:pPr>
        <w:rPr>
          <w:sz w:val="22"/>
          <w:szCs w:val="22"/>
        </w:rPr>
      </w:pPr>
    </w:p>
    <w:p w14:paraId="6CED3A82" w14:textId="77777777" w:rsidR="00222064" w:rsidRDefault="00F00E54">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9"/>
        <w:gridCol w:w="1211"/>
        <w:gridCol w:w="855"/>
        <w:gridCol w:w="622"/>
        <w:gridCol w:w="1282"/>
        <w:gridCol w:w="903"/>
        <w:gridCol w:w="789"/>
        <w:gridCol w:w="840"/>
        <w:gridCol w:w="572"/>
        <w:gridCol w:w="714"/>
      </w:tblGrid>
      <w:tr w:rsidR="00222064" w14:paraId="6BEBA0CF" w14:textId="77777777">
        <w:tc>
          <w:tcPr>
            <w:tcW w:w="317" w:type="pct"/>
          </w:tcPr>
          <w:p w14:paraId="29EE2990" w14:textId="77777777" w:rsidR="00222064" w:rsidRDefault="00F00E54">
            <w:pPr>
              <w:rPr>
                <w:sz w:val="22"/>
                <w:szCs w:val="22"/>
              </w:rPr>
            </w:pPr>
            <w:r>
              <w:rPr>
                <w:sz w:val="22"/>
                <w:szCs w:val="22"/>
              </w:rPr>
              <w:t>序号</w:t>
            </w:r>
          </w:p>
        </w:tc>
        <w:tc>
          <w:tcPr>
            <w:tcW w:w="342" w:type="pct"/>
          </w:tcPr>
          <w:p w14:paraId="30BD3DCC" w14:textId="77777777" w:rsidR="00222064" w:rsidRDefault="00F00E54">
            <w:pPr>
              <w:rPr>
                <w:sz w:val="22"/>
                <w:szCs w:val="22"/>
              </w:rPr>
            </w:pPr>
            <w:r>
              <w:rPr>
                <w:sz w:val="22"/>
                <w:szCs w:val="22"/>
              </w:rPr>
              <w:t>姓名</w:t>
            </w:r>
          </w:p>
        </w:tc>
        <w:tc>
          <w:tcPr>
            <w:tcW w:w="295" w:type="pct"/>
          </w:tcPr>
          <w:p w14:paraId="66F895B2" w14:textId="77777777" w:rsidR="00222064" w:rsidRDefault="00F00E54">
            <w:pPr>
              <w:rPr>
                <w:sz w:val="22"/>
                <w:szCs w:val="22"/>
              </w:rPr>
            </w:pPr>
            <w:r>
              <w:rPr>
                <w:sz w:val="22"/>
                <w:szCs w:val="22"/>
              </w:rPr>
              <w:t>性别</w:t>
            </w:r>
          </w:p>
        </w:tc>
        <w:tc>
          <w:tcPr>
            <w:tcW w:w="629" w:type="pct"/>
          </w:tcPr>
          <w:p w14:paraId="6993BEA7" w14:textId="77777777" w:rsidR="00222064" w:rsidRDefault="00F00E54">
            <w:pPr>
              <w:rPr>
                <w:sz w:val="22"/>
                <w:szCs w:val="22"/>
              </w:rPr>
            </w:pPr>
            <w:r>
              <w:rPr>
                <w:rFonts w:hint="eastAsia"/>
                <w:sz w:val="22"/>
                <w:szCs w:val="22"/>
              </w:rPr>
              <w:t>身份证号码</w:t>
            </w:r>
          </w:p>
        </w:tc>
        <w:tc>
          <w:tcPr>
            <w:tcW w:w="444" w:type="pct"/>
          </w:tcPr>
          <w:p w14:paraId="64060992" w14:textId="77777777" w:rsidR="00222064" w:rsidRDefault="00F00E54">
            <w:pPr>
              <w:rPr>
                <w:sz w:val="22"/>
                <w:szCs w:val="22"/>
              </w:rPr>
            </w:pPr>
            <w:r>
              <w:rPr>
                <w:rFonts w:hint="eastAsia"/>
                <w:sz w:val="22"/>
                <w:szCs w:val="22"/>
              </w:rPr>
              <w:t>工作单位及职务）</w:t>
            </w:r>
          </w:p>
        </w:tc>
        <w:tc>
          <w:tcPr>
            <w:tcW w:w="323" w:type="pct"/>
          </w:tcPr>
          <w:p w14:paraId="56AA1E5F" w14:textId="77777777" w:rsidR="00222064" w:rsidRDefault="00F00E54">
            <w:pPr>
              <w:jc w:val="center"/>
              <w:rPr>
                <w:sz w:val="22"/>
                <w:szCs w:val="22"/>
              </w:rPr>
            </w:pPr>
            <w:r>
              <w:rPr>
                <w:rFonts w:hint="eastAsia"/>
                <w:sz w:val="22"/>
                <w:szCs w:val="22"/>
              </w:rPr>
              <w:t>政治面貌</w:t>
            </w:r>
          </w:p>
        </w:tc>
        <w:tc>
          <w:tcPr>
            <w:tcW w:w="663" w:type="pct"/>
          </w:tcPr>
          <w:p w14:paraId="575C17C6" w14:textId="77777777" w:rsidR="00222064" w:rsidRDefault="00F00E54">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69" w:type="pct"/>
          </w:tcPr>
          <w:p w14:paraId="0308EB0A" w14:textId="77777777" w:rsidR="00222064" w:rsidRDefault="00F00E54">
            <w:pPr>
              <w:spacing w:line="220" w:lineRule="exact"/>
              <w:rPr>
                <w:sz w:val="22"/>
                <w:szCs w:val="22"/>
              </w:rPr>
            </w:pPr>
            <w:r>
              <w:rPr>
                <w:rFonts w:hint="eastAsia"/>
                <w:sz w:val="22"/>
                <w:szCs w:val="22"/>
              </w:rPr>
              <w:t>领取报酬和补贴事由</w:t>
            </w:r>
          </w:p>
        </w:tc>
        <w:tc>
          <w:tcPr>
            <w:tcW w:w="410" w:type="pct"/>
          </w:tcPr>
          <w:p w14:paraId="082D8586"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5682392"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297" w:type="pct"/>
          </w:tcPr>
          <w:p w14:paraId="17298A39" w14:textId="77777777" w:rsidR="00222064" w:rsidRDefault="00F00E54">
            <w:pPr>
              <w:spacing w:line="220" w:lineRule="exact"/>
              <w:rPr>
                <w:rFonts w:ascii="宋体" w:hAnsi="宋体" w:cs="宋体"/>
                <w:kern w:val="0"/>
                <w:sz w:val="22"/>
                <w:szCs w:val="22"/>
              </w:rPr>
            </w:pPr>
            <w:r>
              <w:rPr>
                <w:rFonts w:ascii="宋体" w:hAnsi="宋体" w:cs="宋体" w:hint="eastAsia"/>
                <w:kern w:val="0"/>
                <w:sz w:val="18"/>
                <w:szCs w:val="18"/>
              </w:rPr>
              <w:t>是否为本年度新增</w:t>
            </w:r>
          </w:p>
        </w:tc>
        <w:tc>
          <w:tcPr>
            <w:tcW w:w="369" w:type="pct"/>
          </w:tcPr>
          <w:p w14:paraId="2FA8705E"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是否在登记管理机关备案</w:t>
            </w:r>
          </w:p>
        </w:tc>
      </w:tr>
      <w:tr w:rsidR="00222064" w14:paraId="42FB1584" w14:textId="77777777">
        <w:tc>
          <w:tcPr>
            <w:tcW w:w="317" w:type="pct"/>
          </w:tcPr>
          <w:p w14:paraId="49851D29" w14:textId="77777777" w:rsidR="00222064" w:rsidRDefault="00F00E54">
            <w:pPr>
              <w:rPr>
                <w:sz w:val="22"/>
                <w:szCs w:val="22"/>
              </w:rPr>
            </w:pPr>
            <w:r>
              <w:rPr>
                <w:rFonts w:hint="eastAsia" w:ascii="宋体" w:hAnsi="宋体" w:cs="宋体" w:eastAsia="宋体"/>
                <w:sz w:val="22"/>
                <w:szCs w:val="22"/>
              </w:rPr>
              <w:t>1</w:t>
            </w:r>
            <w:r>
              <w:rPr>
                <w:sz w:val="22"/>
                <w:szCs w:val="22"/>
              </w:rPr>
              <w:t/>
            </w:r>
          </w:p>
        </w:tc>
        <w:tc>
          <w:tcPr>
            <w:tcW w:w="342" w:type="pct"/>
          </w:tcPr>
          <w:p w14:paraId="12BC8065" w14:textId="77777777" w:rsidR="00222064" w:rsidRDefault="00F00E54">
            <w:pPr>
              <w:rPr>
                <w:sz w:val="22"/>
                <w:szCs w:val="22"/>
              </w:rPr>
            </w:pPr>
            <w:r>
              <w:rPr>
                <w:rFonts w:hint="eastAsia"/>
                <w:sz w:val="22"/>
                <w:szCs w:val="22"/>
              </w:rPr>
              <w:t>黄文璇</w:t>
            </w:r>
            <w:r>
              <w:rPr>
                <w:sz w:val="22"/>
                <w:szCs w:val="22"/>
              </w:rPr>
              <w:t/>
            </w:r>
            <w:r>
              <w:rPr>
                <w:rFonts w:hint="eastAsia"/>
                <w:sz w:val="22"/>
                <w:szCs w:val="22"/>
              </w:rPr>
              <w:t/>
            </w:r>
          </w:p>
        </w:tc>
        <w:tc>
          <w:tcPr>
            <w:tcW w:w="295" w:type="pct"/>
          </w:tcPr>
          <w:p w14:paraId="649655A4" w14:textId="77777777" w:rsidR="00222064" w:rsidRDefault="00F00E54">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14:paraId="76606232" w14:textId="77777777" w:rsidR="00222064" w:rsidRDefault="00F00E54">
            <w:pPr>
              <w:rPr>
                <w:sz w:val="22"/>
                <w:szCs w:val="22"/>
              </w:rPr>
            </w:pPr>
            <w:r>
              <w:rPr>
                <w:rFonts w:hint="eastAsia"/>
                <w:sz w:val="22"/>
                <w:szCs w:val="22"/>
              </w:rPr>
              <w:t>50022619840106032X</w:t>
            </w:r>
          </w:p>
        </w:tc>
        <w:tc>
          <w:tcPr>
            <w:tcW w:w="444" w:type="pct"/>
          </w:tcPr>
          <w:p w14:paraId="6AA40E66" w14:textId="77777777" w:rsidR="00222064" w:rsidRDefault="00F00E54">
            <w:pPr>
              <w:rPr>
                <w:sz w:val="22"/>
                <w:szCs w:val="22"/>
              </w:rPr>
            </w:pPr>
            <w:r>
              <w:rPr>
                <w:sz w:val="22"/>
                <w:szCs w:val="22"/>
              </w:rPr>
              <w:t>北京尤伦斯美术馆-UCCA Kids 副总监</w:t>
            </w:r>
            <w:r>
              <w:rPr>
                <w:rFonts w:hint="eastAsia"/>
                <w:sz w:val="22"/>
                <w:szCs w:val="22"/>
              </w:rPr>
              <w:t/>
            </w:r>
            <w:r>
              <w:rPr>
                <w:sz w:val="22"/>
                <w:szCs w:val="22"/>
              </w:rPr>
              <w:t/>
            </w:r>
          </w:p>
        </w:tc>
        <w:tc>
          <w:tcPr>
            <w:tcW w:w="323" w:type="pct"/>
          </w:tcPr>
          <w:p w14:paraId="32C9512C"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663" w:type="pct"/>
          </w:tcPr>
          <w:p w14:paraId="703BD0F6" w14:textId="77777777" w:rsidR="00222064" w:rsidRDefault="00F00E54">
            <w:pPr>
              <w:rPr>
                <w:sz w:val="22"/>
                <w:szCs w:val="22"/>
              </w:rPr>
            </w:pPr>
            <w:r>
              <w:rPr>
                <w:rFonts w:hint="eastAsia"/>
                <w:sz w:val="22"/>
                <w:szCs w:val="22"/>
              </w:rPr>
              <w:t>0</w:t>
            </w:r>
            <w:r>
              <w:rPr>
                <w:sz w:val="22"/>
                <w:szCs w:val="22"/>
              </w:rPr>
              <w:t/>
            </w:r>
            <w:r>
              <w:rPr>
                <w:rFonts w:hint="eastAsia"/>
                <w:sz w:val="22"/>
                <w:szCs w:val="22"/>
              </w:rPr>
              <w:t/>
            </w:r>
          </w:p>
        </w:tc>
        <w:tc>
          <w:tcPr>
            <w:tcW w:w="469" w:type="pct"/>
          </w:tcPr>
          <w:p w14:paraId="41CC4E40" w14:textId="77777777" w:rsidR="00222064" w:rsidRDefault="00F00E54">
            <w:pPr>
              <w:rPr>
                <w:sz w:val="22"/>
                <w:szCs w:val="22"/>
              </w:rPr>
            </w:pPr>
            <w:r>
              <w:rPr>
                <w:rFonts w:hint="eastAsia"/>
                <w:sz w:val="22"/>
                <w:szCs w:val="22"/>
              </w:rPr>
              <w:t>无</w:t>
            </w:r>
            <w:r>
              <w:rPr>
                <w:sz w:val="22"/>
                <w:szCs w:val="22"/>
              </w:rPr>
              <w:t/>
            </w:r>
            <w:r>
              <w:rPr>
                <w:rFonts w:hint="eastAsia"/>
                <w:sz w:val="22"/>
                <w:szCs w:val="22"/>
              </w:rPr>
              <w:t/>
            </w:r>
          </w:p>
        </w:tc>
        <w:tc>
          <w:tcPr>
            <w:tcW w:w="410" w:type="pct"/>
          </w:tcPr>
          <w:p w14:paraId="55E2C1D8" w14:textId="77777777" w:rsidR="00222064" w:rsidRDefault="00F00E54">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14:paraId="77335814" w14:textId="77777777" w:rsidR="00222064" w:rsidRDefault="00F00E54">
            <w:pPr>
              <w:rPr>
                <w:sz w:val="22"/>
                <w:szCs w:val="22"/>
              </w:rPr>
            </w:pPr>
            <w:r>
              <w:rPr>
                <w:rFonts w:hint="eastAsia"/>
                <w:sz w:val="22"/>
                <w:szCs w:val="22"/>
              </w:rPr>
              <w:t/>
            </w:r>
            <w:r>
              <w:rPr>
                <w:sz w:val="22"/>
                <w:szCs w:val="22"/>
              </w:rPr>
              <w:t/>
            </w:r>
          </w:p>
        </w:tc>
        <w:tc>
          <w:tcPr>
            <w:tcW w:w="297" w:type="pct"/>
          </w:tcPr>
          <w:p w14:paraId="07C6E497" w14:textId="77777777" w:rsidR="00222064" w:rsidRDefault="00F00E54">
            <w:pPr>
              <w:rPr>
                <w:sz w:val="22"/>
                <w:szCs w:val="22"/>
              </w:rPr>
            </w:pPr>
            <w:r>
              <w:rPr>
                <w:sz w:val="22"/>
                <w:szCs w:val="22"/>
              </w:rPr>
              <w:t>否</w:t>
            </w:r>
            <w:r>
              <w:rPr>
                <w:rFonts w:hint="eastAsia"/>
                <w:sz w:val="22"/>
                <w:szCs w:val="22"/>
              </w:rPr>
              <w:t/>
            </w:r>
            <w:r>
              <w:rPr>
                <w:sz w:val="22"/>
                <w:szCs w:val="22"/>
              </w:rPr>
              <w:t/>
            </w:r>
          </w:p>
        </w:tc>
        <w:tc>
          <w:tcPr>
            <w:tcW w:w="369" w:type="pct"/>
          </w:tcPr>
          <w:p w14:paraId="743C28EE"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bl>
    <w:p w14:paraId="357547E3" w14:textId="77777777" w:rsidR="00222064" w:rsidRDefault="00222064">
      <w:pPr>
        <w:pStyle w:val="a5"/>
        <w:rPr>
          <w:sz w:val="22"/>
          <w:szCs w:val="22"/>
        </w:rPr>
      </w:pPr>
    </w:p>
    <w:p w14:paraId="6F53AE9F"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Style w:val="af3"/>
        <w:tblW w:w="0" w:type="auto"/>
        <w:tblLook w:val="04A0" w:firstRow="1" w:lastRow="0" w:firstColumn="1" w:lastColumn="0" w:noHBand="0" w:noVBand="1"/>
      </w:tblPr>
      <w:tblGrid>
        <w:gridCol w:w="5767"/>
      </w:tblGrid>
      <w:tr w:rsidR="00222064" w14:paraId="6F3C6F6D" w14:textId="77777777">
        <w:tc>
          <w:tcPr>
            <w:tcW w:w="5767" w:type="dxa"/>
          </w:tcPr>
          <w:p w14:paraId="785EFDD3" w14:textId="77777777" w:rsidR="00222064" w:rsidRDefault="00F00E54">
            <w:pPr>
              <w:spacing w:beforeLines="50" w:before="156"/>
              <w:rPr>
                <w:rFonts w:ascii="宋体" w:hAnsi="宋体"/>
                <w:b/>
                <w:bCs/>
                <w:color w:val="FF0000"/>
                <w:sz w:val="22"/>
                <w:szCs w:val="22"/>
              </w:rPr>
            </w:pPr>
            <w:r>
              <w:rPr>
                <w:rFonts w:hAnsi="宋体" w:hint="eastAsia"/>
                <w:sz w:val="22"/>
                <w:szCs w:val="22"/>
              </w:rPr>
              <w:t>是否成立监事会：〇 有 ⊙  无</w:t>
            </w:r>
            <w:r>
              <w:rPr>
                <w:rFonts w:hint="eastAsia"/>
              </w:rPr>
              <w:t/>
            </w:r>
            <w:r>
              <w:rPr>
                <w:rFonts w:hint="eastAsia"/>
              </w:rPr>
              <w:t xml:space="preserve"/>
            </w:r>
            <w:r>
              <w:rPr>
                <w:rFonts w:hint="eastAsia"/>
              </w:rPr>
              <w:t/>
            </w:r>
            <w:r>
              <w:rPr>
                <w:rFonts w:hint="eastAsia"/>
              </w:rPr>
              <w:t xml:space="preserve"/>
            </w:r>
            <w:r>
              <w:rPr>
                <w:rFonts w:hint="eastAsia"/>
              </w:rPr>
              <w:t/>
            </w:r>
            <w:r>
              <w:rPr>
                <w:rFonts w:hint="eastAsia"/>
              </w:rPr>
              <w:t/>
            </w:r>
          </w:p>
        </w:tc>
      </w:tr>
    </w:tbl>
    <w:p w14:paraId="7C8B9876" w14:textId="77777777" w:rsidR="00222064" w:rsidRDefault="00F00E54">
      <w:pPr>
        <w:tabs>
          <w:tab w:val="left" w:pos="6675"/>
        </w:tabs>
        <w:outlineLvl w:val="0"/>
        <w:rPr>
          <w:sz w:val="22"/>
          <w:szCs w:val="22"/>
        </w:rPr>
      </w:pPr>
      <w:r>
        <w:rPr>
          <w:rFonts w:hint="eastAsia"/>
          <w:sz w:val="22"/>
          <w:szCs w:val="22"/>
        </w:rPr>
        <w:tab/>
      </w:r>
    </w:p>
    <w:p w14:paraId="1264EE6A" w14:textId="77777777" w:rsidR="00222064" w:rsidRDefault="00F00E54">
      <w:pPr>
        <w:outlineLvl w:val="0"/>
        <w:rPr>
          <w:b/>
          <w:sz w:val="22"/>
          <w:szCs w:val="22"/>
        </w:rPr>
      </w:pPr>
      <w:r>
        <w:rPr>
          <w:rFonts w:hint="eastAsia"/>
          <w:b/>
          <w:sz w:val="22"/>
          <w:szCs w:val="22"/>
        </w:rPr>
        <w:t>（五）专职工作人员情况：</w:t>
      </w:r>
    </w:p>
    <w:p w14:paraId="451B229D" w14:textId="77777777" w:rsidR="00222064" w:rsidRDefault="00F00E54">
      <w:pPr>
        <w:pStyle w:val="a5"/>
        <w:rPr>
          <w:sz w:val="22"/>
          <w:szCs w:val="22"/>
        </w:rPr>
      </w:pPr>
      <w:r>
        <w:rPr>
          <w:rFonts w:ascii="" w:hAnsi="" w:cs="" w:eastAsia=""/>
          <w:color w:val=""/>
          <w:sz w:val="22"/>
        </w:rPr>
        <w:t>本机构共有（10）位专职工作人员情况</w:t>
      </w:r>
    </w:p>
    <w:p w14:paraId="3D0BAD2A"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说明：请填写秘书长及以下工作人员情况，如理事、监事专职在基金会工作，也需填写。</w:t>
      </w:r>
    </w:p>
    <w:p w14:paraId="03FEECB8" w14:textId="77777777" w:rsidR="00222064" w:rsidRDefault="00222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222064" w14:paraId="42BA94AA" w14:textId="77777777">
        <w:trPr>
          <w:trHeight w:val="317"/>
        </w:trPr>
        <w:tc>
          <w:tcPr>
            <w:tcW w:w="890" w:type="pct"/>
            <w:vAlign w:val="center"/>
          </w:tcPr>
          <w:p w14:paraId="219AA281" w14:textId="77777777" w:rsidR="00222064" w:rsidRDefault="00F00E54">
            <w:pPr>
              <w:jc w:val="center"/>
              <w:rPr>
                <w:sz w:val="22"/>
                <w:szCs w:val="22"/>
              </w:rPr>
            </w:pPr>
            <w:r>
              <w:rPr>
                <w:rFonts w:hint="eastAsia"/>
                <w:sz w:val="22"/>
                <w:szCs w:val="22"/>
              </w:rPr>
              <w:t>姓名</w:t>
            </w:r>
          </w:p>
        </w:tc>
        <w:tc>
          <w:tcPr>
            <w:tcW w:w="811" w:type="pct"/>
            <w:vAlign w:val="center"/>
          </w:tcPr>
          <w:p w14:paraId="4458EBDB" w14:textId="77777777" w:rsidR="00222064" w:rsidRDefault="00F00E54">
            <w:pPr>
              <w:jc w:val="center"/>
              <w:rPr>
                <w:sz w:val="22"/>
                <w:szCs w:val="22"/>
              </w:rPr>
            </w:pPr>
            <w:r>
              <w:rPr>
                <w:rFonts w:hint="eastAsia"/>
                <w:sz w:val="22"/>
                <w:szCs w:val="22"/>
              </w:rPr>
              <w:t>性别</w:t>
            </w:r>
          </w:p>
        </w:tc>
        <w:tc>
          <w:tcPr>
            <w:tcW w:w="558" w:type="pct"/>
            <w:vAlign w:val="center"/>
          </w:tcPr>
          <w:p w14:paraId="225D04DB" w14:textId="77777777" w:rsidR="00222064" w:rsidRDefault="00F00E54">
            <w:pPr>
              <w:jc w:val="center"/>
              <w:rPr>
                <w:sz w:val="22"/>
                <w:szCs w:val="22"/>
              </w:rPr>
            </w:pPr>
            <w:r>
              <w:rPr>
                <w:rFonts w:hint="eastAsia"/>
                <w:sz w:val="22"/>
                <w:szCs w:val="22"/>
              </w:rPr>
              <w:t>政治面貌</w:t>
            </w:r>
          </w:p>
        </w:tc>
        <w:tc>
          <w:tcPr>
            <w:tcW w:w="696" w:type="pct"/>
            <w:gridSpan w:val="2"/>
            <w:vAlign w:val="center"/>
          </w:tcPr>
          <w:p w14:paraId="6590064B" w14:textId="77777777" w:rsidR="00222064" w:rsidRDefault="00F00E54">
            <w:pPr>
              <w:jc w:val="center"/>
              <w:rPr>
                <w:sz w:val="22"/>
                <w:szCs w:val="22"/>
              </w:rPr>
            </w:pPr>
            <w:r>
              <w:rPr>
                <w:sz w:val="22"/>
                <w:szCs w:val="22"/>
              </w:rPr>
              <w:t>出生日期</w:t>
            </w:r>
          </w:p>
        </w:tc>
        <w:tc>
          <w:tcPr>
            <w:tcW w:w="717" w:type="pct"/>
            <w:vAlign w:val="center"/>
          </w:tcPr>
          <w:p w14:paraId="614E690D" w14:textId="77777777" w:rsidR="00222064" w:rsidRDefault="00F00E54">
            <w:pPr>
              <w:jc w:val="center"/>
              <w:rPr>
                <w:sz w:val="22"/>
                <w:szCs w:val="22"/>
              </w:rPr>
            </w:pPr>
            <w:r>
              <w:rPr>
                <w:rFonts w:hint="eastAsia"/>
                <w:sz w:val="22"/>
                <w:szCs w:val="22"/>
              </w:rPr>
              <w:t>学历</w:t>
            </w:r>
          </w:p>
        </w:tc>
        <w:tc>
          <w:tcPr>
            <w:tcW w:w="652" w:type="pct"/>
          </w:tcPr>
          <w:p w14:paraId="1820F097" w14:textId="77777777" w:rsidR="00222064" w:rsidRDefault="00F00E54">
            <w:pPr>
              <w:jc w:val="center"/>
              <w:rPr>
                <w:sz w:val="22"/>
                <w:szCs w:val="22"/>
              </w:rPr>
            </w:pPr>
            <w:r>
              <w:rPr>
                <w:rFonts w:hint="eastAsia"/>
                <w:sz w:val="22"/>
                <w:szCs w:val="22"/>
              </w:rPr>
              <w:t>是否在基金会领取薪酬</w:t>
            </w:r>
          </w:p>
        </w:tc>
      </w:tr>
      <w:tr w:rsidR="00222064" w14:paraId="14EC849E" w14:textId="77777777">
        <w:trPr>
          <w:trHeight w:val="604"/>
        </w:trPr>
        <w:tc>
          <w:tcPr>
            <w:tcW w:w="890" w:type="pct"/>
            <w:vAlign w:val="center"/>
          </w:tcPr>
          <w:p w14:paraId="0AE6265C" w14:textId="77777777" w:rsidR="00222064" w:rsidRDefault="00F00E54">
            <w:pPr>
              <w:jc w:val="center"/>
              <w:rPr>
                <w:sz w:val="22"/>
                <w:szCs w:val="22"/>
              </w:rPr>
            </w:pPr>
            <w:r>
              <w:rPr>
                <w:rFonts w:hint="eastAsia" w:ascii="宋体" w:hAnsi="宋体" w:cs="宋体" w:eastAsia="宋体"/>
                <w:sz w:val="22"/>
                <w:szCs w:val="22"/>
              </w:rPr>
              <w:t>陈睿</w:t>
            </w:r>
            <w:r>
              <w:rPr>
                <w:sz w:val="22"/>
                <w:szCs w:val="22"/>
              </w:rPr>
              <w:t/>
            </w:r>
            <w:r>
              <w:rPr>
                <w:rFonts w:hint="eastAsia"/>
                <w:sz w:val="22"/>
                <w:szCs w:val="22"/>
              </w:rPr>
              <w:t/>
            </w:r>
            <w:r>
              <w:rPr>
                <w:sz w:val="22"/>
                <w:szCs w:val="22"/>
              </w:rPr>
              <w:t/>
            </w:r>
          </w:p>
        </w:tc>
        <w:tc>
          <w:tcPr>
            <w:tcW w:w="811" w:type="pct"/>
            <w:vAlign w:val="center"/>
          </w:tcPr>
          <w:p w14:paraId="3A5A60C7" w14:textId="77777777" w:rsidR="00222064" w:rsidRDefault="00F00E54">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14:paraId="383F8577" w14:textId="77777777" w:rsidR="00222064" w:rsidRDefault="00F00E54">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14:paraId="77EFF188" w14:textId="77777777" w:rsidR="00222064" w:rsidRDefault="00F00E54">
            <w:pPr>
              <w:jc w:val="center"/>
              <w:rPr>
                <w:sz w:val="22"/>
                <w:szCs w:val="22"/>
              </w:rPr>
            </w:pPr>
            <w:r>
              <w:rPr>
                <w:rFonts w:hint="eastAsia"/>
                <w:sz w:val="22"/>
                <w:szCs w:val="22"/>
              </w:rPr>
              <w:t>1988-01-13</w:t>
            </w:r>
            <w:r>
              <w:rPr>
                <w:sz w:val="22"/>
                <w:szCs w:val="22"/>
              </w:rPr>
              <w:t/>
            </w:r>
            <w:r>
              <w:rPr>
                <w:rFonts w:hint="eastAsia"/>
                <w:sz w:val="22"/>
                <w:szCs w:val="22"/>
              </w:rPr>
              <w:t/>
            </w:r>
          </w:p>
        </w:tc>
        <w:tc>
          <w:tcPr>
            <w:tcW w:w="717" w:type="pct"/>
            <w:vAlign w:val="center"/>
          </w:tcPr>
          <w:p w14:paraId="4B11DD4D" w14:textId="77777777" w:rsidR="00222064" w:rsidRDefault="00F00E54">
            <w:pPr>
              <w:jc w:val="center"/>
              <w:rPr>
                <w:sz w:val="22"/>
                <w:szCs w:val="22"/>
              </w:rPr>
            </w:pPr>
            <w:r>
              <w:rPr>
                <w:rFonts w:hint="eastAsia"/>
                <w:sz w:val="22"/>
                <w:szCs w:val="22"/>
              </w:rPr>
              <w:t>硕士</w:t>
            </w:r>
            <w:r>
              <w:rPr>
                <w:sz w:val="22"/>
                <w:szCs w:val="22"/>
              </w:rPr>
              <w:t/>
            </w:r>
            <w:r>
              <w:rPr>
                <w:rFonts w:hint="eastAsia"/>
                <w:sz w:val="22"/>
                <w:szCs w:val="22"/>
              </w:rPr>
              <w:t/>
            </w:r>
          </w:p>
        </w:tc>
        <w:tc>
          <w:tcPr>
            <w:tcW w:w="652" w:type="pct"/>
          </w:tcPr>
          <w:p w14:paraId="0763A639" w14:textId="77777777" w:rsidR="00222064" w:rsidRDefault="00F00E54">
            <w:pPr>
              <w:jc w:val="center"/>
              <w:rPr>
                <w:sz w:val="22"/>
                <w:szCs w:val="22"/>
              </w:rPr>
            </w:pPr>
            <w:r>
              <w:rPr>
                <w:rFonts w:hint="eastAsia"/>
                <w:sz w:val="22"/>
                <w:szCs w:val="22"/>
              </w:rPr>
              <w:t>是</w:t>
            </w:r>
            <w:r>
              <w:rPr>
                <w:sz w:val="22"/>
                <w:szCs w:val="22"/>
              </w:rPr>
              <w:t/>
            </w:r>
            <w:r>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施怡然</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1994-12-19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郭晓虹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1990-09-13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巫雨伦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李舰</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1991-09-10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李瑞洁</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1998-08-28</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肖达</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1998-05-07</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刘天一</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1995-02-26</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张文昭</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1995-09-28</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刘凯风</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1995-03-15</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bl>
    <w:p w14:paraId="50A865CF" w14:textId="77777777" w:rsidR="00222064" w:rsidRDefault="00222064">
      <w:pPr>
        <w:rPr>
          <w:rFonts w:ascii="黑体" w:eastAsia="黑体" w:hAnsi="黑体" w:cs="黑体"/>
          <w:bCs/>
          <w:snapToGrid w:val="0"/>
          <w:sz w:val="22"/>
          <w:szCs w:val="22"/>
        </w:rPr>
      </w:pPr>
    </w:p>
    <w:p w14:paraId="675689D1" w14:textId="77777777" w:rsidR="00222064" w:rsidRDefault="00222064"/>
    <w:p w14:paraId="7DF20C09" w14:textId="77777777" w:rsidR="00222064" w:rsidRDefault="00222064"/>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10</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10</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账号：327268461212 和 开户银行：招商银行北京东三环支行 账号：110939783210605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账号：345468554412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刘瑞芬</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初级会计师</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魏振玲</w:t>
            </w:r>
          </w:p>
        </w:tc>
        <w:tc>
          <w:tcPr>
            <w:tcW w:w="1276" w:type="dxa"/>
            <w:vAlign w:val="center"/>
          </w:tcPr>
          <w:p>
            <w:pPr>
              <w:jc w:val="center"/>
              <w:rPr>
                <w:rFonts w:ascii="宋体" w:hAnsi="宋体"/>
                <w:sz w:val="22"/>
                <w:szCs w:val="22"/>
              </w:rPr>
            </w:pPr>
            <w:r>
              <w:rPr>
                <w:rFonts w:ascii="宋体" w:hAnsi="宋体" w:cs="宋体" w:eastAsia="宋体"/>
                <w:sz w:val="22"/>
              </w:rPr>
              <w:t>财务经理</w:t>
            </w:r>
          </w:p>
        </w:tc>
        <w:tc>
          <w:tcPr>
            <w:tcW w:w="1843" w:type="dxa"/>
            <w:gridSpan w:val="3"/>
            <w:vAlign w:val="center"/>
          </w:tcPr>
          <w:p>
            <w:pPr>
              <w:jc w:val="center"/>
              <w:rPr>
                <w:rFonts w:ascii="宋体" w:hAnsi="宋体"/>
                <w:sz w:val="22"/>
                <w:szCs w:val="22"/>
              </w:rPr>
            </w:pPr>
            <w:r>
              <w:rPr>
                <w:rFonts w:ascii="宋体" w:hAnsi="宋体" w:cs="宋体" w:eastAsia="宋体"/>
                <w:sz w:val="22"/>
              </w:rPr>
              <w:t>中级会计师</w:t>
            </w:r>
          </w:p>
        </w:tc>
      </w:tr>
    </w:tbl>
    <w:p>
      <w:pPr>
        <w:rPr>
          <w:rStyle w:val="7"/>
          <w:b w:val="0"/>
          <w:sz w:val="22"/>
          <w:szCs w:val="22"/>
        </w:rPr>
      </w:pPr>
    </w:p>
    <w:p>
      <w:pPr>
        <w:rPr>
          <w:sz w:val="22"/>
          <w:szCs w:val="22"/>
        </w:rPr>
      </w:pPr>
    </w:p>
    <w:p/>
    <w:p>
      <w:bookmarkStart w:id="0" w:name="_GoBack"/>
      <w:bookmarkEnd w:id="0"/>
    </w:p>
    <w:p w14:paraId="17D9FA83" w14:textId="77777777" w:rsidR="00DD0B5B" w:rsidRDefault="00B53BC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952"/>
        <w:gridCol w:w="992"/>
        <w:gridCol w:w="992"/>
        <w:gridCol w:w="1418"/>
        <w:gridCol w:w="685"/>
        <w:gridCol w:w="23"/>
      </w:tblGrid>
      <w:tr w:rsidR="00DD0B5B" w14:paraId="4314D460" w14:textId="77777777">
        <w:trPr>
          <w:gridAfter w:val="1"/>
          <w:wAfter w:w="23" w:type="dxa"/>
          <w:trHeight w:val="397"/>
        </w:trPr>
        <w:tc>
          <w:tcPr>
            <w:tcW w:w="9611" w:type="dxa"/>
            <w:gridSpan w:val="12"/>
            <w:vAlign w:val="center"/>
          </w:tcPr>
          <w:p w14:paraId="1250DC0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DD0B5B" w14:paraId="31CE4AA1" w14:textId="77777777">
        <w:trPr>
          <w:gridAfter w:val="1"/>
          <w:wAfter w:w="23" w:type="dxa"/>
          <w:trHeight w:val="1584"/>
        </w:trPr>
        <w:tc>
          <w:tcPr>
            <w:tcW w:w="1257" w:type="dxa"/>
            <w:gridSpan w:val="2"/>
            <w:vAlign w:val="center"/>
          </w:tcPr>
          <w:p w14:paraId="112441B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5"/>
            <w:vAlign w:val="center"/>
          </w:tcPr>
          <w:p w14:paraId="36F8DC79"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2</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944" w:type="dxa"/>
            <w:gridSpan w:val="2"/>
            <w:vAlign w:val="center"/>
          </w:tcPr>
          <w:p w14:paraId="042ED82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142689D0"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2581B4E6"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1人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c>
          <w:tcPr>
            <w:tcW w:w="1418" w:type="dxa"/>
            <w:vAlign w:val="center"/>
          </w:tcPr>
          <w:p w14:paraId="7C05A83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0012CC2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6C2DBD9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1人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r>
      <w:tr w:rsidR="00DD0B5B" w14:paraId="6B8ED5FC" w14:textId="77777777">
        <w:trPr>
          <w:trHeight w:val="397"/>
        </w:trPr>
        <w:tc>
          <w:tcPr>
            <w:tcW w:w="697" w:type="dxa"/>
            <w:vAlign w:val="center"/>
          </w:tcPr>
          <w:p w14:paraId="5211D9C7"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11DC989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56D67E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7DC1825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03B260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gridSpan w:val="2"/>
            <w:vAlign w:val="center"/>
          </w:tcPr>
          <w:p w14:paraId="6D35BC06" w14:textId="77777777" w:rsidR="00DD0B5B" w:rsidRDefault="00B53BC0">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14:paraId="417B271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2C969ECE"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2957005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09B478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DD0B5B" w14:paraId="712CEB71" w14:textId="77777777">
        <w:trPr>
          <w:trHeight w:val="397"/>
        </w:trPr>
        <w:tc>
          <w:tcPr>
            <w:tcW w:w="697" w:type="dxa"/>
            <w:vAlign w:val="center"/>
          </w:tcPr>
          <w:p w14:paraId="61B41ADB" w14:textId="77777777" w:rsidR="00DD0B5B" w:rsidRDefault="00B53BC0">
            <w:pPr>
              <w:jc w:val="center"/>
              <w:rPr>
                <w:rFonts w:ascii="宋体" w:hAnsi="宋体" w:cs="宋体"/>
                <w:color w:val="000000" w:themeColor="text1"/>
                <w:sz w:val="22"/>
                <w:szCs w:val="22"/>
              </w:rPr>
            </w:pPr>
            <w:r>
              <w:rPr>
                <w:rFonts w:ascii="宋体" w:hAnsi="宋体" w:cs="宋体" w:eastAsia="宋体"/>
                <w:color w:val="000000" w:themeColor="text1"/>
                <w:sz w:val="22"/>
                <w:szCs w:val="22"/>
              </w:rPr>
              <w:t>陈睿</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p>
        </w:tc>
        <w:tc>
          <w:tcPr>
            <w:tcW w:w="560" w:type="dxa"/>
            <w:vAlign w:val="center"/>
          </w:tcPr>
          <w:p w14:paraId="55773C9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男</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495" w:type="dxa"/>
            <w:vAlign w:val="center"/>
          </w:tcPr>
          <w:p w14:paraId="5A5B6DED"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汉族</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795" w:type="dxa"/>
            <w:vAlign w:val="center"/>
          </w:tcPr>
          <w:p w14:paraId="0095027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1988-01-13</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709" w:type="dxa"/>
            <w:vAlign w:val="center"/>
          </w:tcPr>
          <w:p w14:paraId="6F8CD2F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硕士研究生</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316" w:type="dxa"/>
            <w:gridSpan w:val="2"/>
            <w:vAlign w:val="center"/>
          </w:tcPr>
          <w:p w14:paraId="0885527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秘书长</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52" w:type="dxa"/>
            <w:vAlign w:val="center"/>
          </w:tcPr>
          <w:p w14:paraId="7DB9D920"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正式党员</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92" w:type="dxa"/>
            <w:vAlign w:val="center"/>
          </w:tcPr>
          <w:p w14:paraId="5DCB936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2009-09-21</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992" w:type="dxa"/>
            <w:vAlign w:val="center"/>
          </w:tcPr>
          <w:p w14:paraId="65E32DD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2010-02-21</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2126" w:type="dxa"/>
            <w:gridSpan w:val="3"/>
            <w:vAlign w:val="center"/>
          </w:tcPr>
          <w:p w14:paraId="57624CE6" w14:textId="77777777" w:rsidR="00DD0B5B" w:rsidRDefault="00B53BC0">
            <w:pPr>
              <w:jc w:val="center"/>
              <w:rPr>
                <w:rFonts w:ascii="宋体" w:hAnsi="宋体" w:cs="宋体"/>
                <w:color w:val="000000" w:themeColor="text1"/>
                <w:sz w:val="22"/>
                <w:szCs w:val="22"/>
                <w:highlight w:val="yellow"/>
              </w:rPr>
            </w:pPr>
            <w:r>
              <w:rPr>
                <w:rFonts w:ascii="宋体" w:hAnsi="宋体" w:cs="宋体"/>
                <w:color w:val="000000" w:themeColor="text1"/>
                <w:sz w:val="22"/>
                <w:szCs w:val="22"/>
              </w:rPr>
              <w:t>北京尤伦斯美术馆联合党支部</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顾伟</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1984-11-25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理事/监事</w:t>
            </w:r>
          </w:p>
        </w:tc>
        <w:tc>
          <w:tcPr>
            <w:tcW w:w="952"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2008-06-10</w:t>
            </w:r>
          </w:p>
        </w:tc>
        <w:tc>
          <w:tcPr>
            <w:tcW w:w="992" w:type="dxa"/>
            <w:vAlign w:val="center"/>
          </w:tcPr>
          <w:p>
            <w:pPr>
              <w:jc w:val="center"/>
              <w:rPr>
                <w:rFonts w:ascii="宋体" w:hAnsi="宋体" w:cs="宋体"/>
                <w:color w:val="000000" w:themeColor="text1"/>
                <w:sz w:val="22"/>
                <w:szCs w:val="22"/>
              </w:rPr>
            </w:pPr>
            <w:r>
              <w:rPr>
                <w:rFonts w:ascii="宋体" w:hAnsi="宋体" w:cs="宋体" w:eastAsia="宋体"/>
                <w:sz w:val="22"/>
              </w:rPr>
              <w:t>2009-06-10</w:t>
            </w:r>
          </w:p>
        </w:tc>
        <w:tc>
          <w:tcPr>
            <w:tcW w:w="2126" w:type="dxa"/>
            <w:gridSpan w:val="3"/>
            <w:vAlign w:val="center"/>
          </w:tcPr>
          <w:p>
            <w:pPr>
              <w:jc w:val="center"/>
              <w:rPr>
                <w:rFonts w:ascii="宋体" w:hAnsi="宋体" w:cs="宋体"/>
                <w:color w:val="000000" w:themeColor="text1"/>
                <w:sz w:val="22"/>
                <w:szCs w:val="22"/>
                <w:highlight w:val="yellow"/>
              </w:rPr>
            </w:pPr>
            <w:r>
              <w:rPr>
                <w:rFonts w:ascii="宋体" w:hAnsi="宋体" w:cs="宋体" w:eastAsia="宋体"/>
                <w:sz w:val="22"/>
              </w:rPr>
              <w:t>北京市东城区前门大街</w:t>
            </w:r>
          </w:p>
        </w:tc>
      </w:tr>
    </w:tbl>
    <w:p w14:paraId="635150B9" w14:textId="77777777" w:rsidR="00DD0B5B" w:rsidRDefault="00DD0B5B">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DD0B5B" w14:paraId="0B75C319" w14:textId="77777777">
        <w:trPr>
          <w:trHeight w:val="397"/>
        </w:trPr>
        <w:tc>
          <w:tcPr>
            <w:tcW w:w="9513" w:type="dxa"/>
            <w:gridSpan w:val="9"/>
            <w:vAlign w:val="center"/>
          </w:tcPr>
          <w:p w14:paraId="478D1BF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DD0B5B" w14:paraId="35C672A2" w14:textId="77777777">
        <w:trPr>
          <w:trHeight w:val="397"/>
        </w:trPr>
        <w:tc>
          <w:tcPr>
            <w:tcW w:w="1838" w:type="dxa"/>
            <w:vAlign w:val="center"/>
          </w:tcPr>
          <w:p w14:paraId="3FCA41B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14:paraId="4D46F23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r>
      <w:tr w:rsidR="00DD0B5B" w14:paraId="674D6A35" w14:textId="77777777">
        <w:trPr>
          <w:trHeight w:val="397"/>
        </w:trPr>
        <w:tc>
          <w:tcPr>
            <w:tcW w:w="1838" w:type="dxa"/>
            <w:vAlign w:val="center"/>
          </w:tcPr>
          <w:p w14:paraId="19287E1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417A8FB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hint="eastAsia"/>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c>
          <w:tcPr>
            <w:tcW w:w="2530" w:type="dxa"/>
            <w:gridSpan w:val="3"/>
            <w:vAlign w:val="center"/>
          </w:tcPr>
          <w:p w14:paraId="15E7A13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w:t>
            </w:r>
            <w:r>
              <w:rPr>
                <w:rFonts w:ascii="宋体" w:hAnsi="宋体" w:cs="宋体" w:hint="eastAsia"/>
                <w:color w:val="000000" w:themeColor="text1"/>
                <w:sz w:val="22"/>
                <w:szCs w:val="22"/>
              </w:rPr>
              <w:t>原因</w:t>
            </w:r>
          </w:p>
        </w:tc>
        <w:tc>
          <w:tcPr>
            <w:tcW w:w="2452" w:type="dxa"/>
            <w:gridSpan w:val="3"/>
            <w:vAlign w:val="center"/>
          </w:tcPr>
          <w:p w14:paraId="722096FD"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有党员但不符合党组织建立条件</w:t>
            </w:r>
            <w:proofErr w:type="spellStart"/>
            <w:r>
              <w:rPr>
                <w:rFonts w:ascii="宋体" w:hAnsi="宋体" w:cs="宋体" w:hint="eastAsia"/>
                <w:color w:val="000000" w:themeColor="text1"/>
                <w:sz w:val="22"/>
                <w:szCs w:val="22"/>
                <w:shd w:val="clear" w:color="auto" w:fill="F0D8A8"/>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r>
      <w:tr w:rsidR="00DD0B5B" w14:paraId="6B00CC99" w14:textId="77777777">
        <w:trPr>
          <w:trHeight w:val="397"/>
        </w:trPr>
        <w:tc>
          <w:tcPr>
            <w:tcW w:w="1838" w:type="dxa"/>
            <w:vAlign w:val="center"/>
          </w:tcPr>
          <w:p w14:paraId="1FF06EAA"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65D22973"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2530" w:type="dxa"/>
            <w:gridSpan w:val="3"/>
            <w:vAlign w:val="center"/>
          </w:tcPr>
          <w:p w14:paraId="4A8D1B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226DD7E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2D5813C5" w14:textId="77777777">
        <w:trPr>
          <w:gridAfter w:val="1"/>
          <w:wAfter w:w="20" w:type="dxa"/>
          <w:trHeight w:val="397"/>
        </w:trPr>
        <w:tc>
          <w:tcPr>
            <w:tcW w:w="1838" w:type="dxa"/>
            <w:vAlign w:val="center"/>
          </w:tcPr>
          <w:p w14:paraId="18B60A5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党建组织负责人</w:t>
            </w:r>
          </w:p>
        </w:tc>
        <w:tc>
          <w:tcPr>
            <w:tcW w:w="1614" w:type="dxa"/>
            <w:vAlign w:val="center"/>
          </w:tcPr>
          <w:p w14:paraId="1AB654F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363" w:type="dxa"/>
            <w:gridSpan w:val="2"/>
            <w:vAlign w:val="center"/>
          </w:tcPr>
          <w:p w14:paraId="5FE545A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79AE79B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xmlns:xsi="http://www.w3.org/2001/XMLSchema-instance" xsi:nil="true"/>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175" w:type="dxa"/>
            <w:gridSpan w:val="2"/>
            <w:vAlign w:val="center"/>
          </w:tcPr>
          <w:p w14:paraId="3580AEC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24BE232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70FD453" w14:textId="77777777">
        <w:trPr>
          <w:gridAfter w:val="1"/>
          <w:wAfter w:w="20" w:type="dxa"/>
          <w:trHeight w:val="397"/>
        </w:trPr>
        <w:tc>
          <w:tcPr>
            <w:tcW w:w="1838" w:type="dxa"/>
            <w:vAlign w:val="center"/>
          </w:tcPr>
          <w:p w14:paraId="26FB3CA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0F53264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c>
          <w:tcPr>
            <w:tcW w:w="1363" w:type="dxa"/>
            <w:gridSpan w:val="2"/>
            <w:vAlign w:val="center"/>
          </w:tcPr>
          <w:p w14:paraId="03EFD6BF"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230E214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701F43A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7A728972"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9A3E0FC" w14:textId="77777777">
        <w:trPr>
          <w:gridAfter w:val="1"/>
          <w:wAfter w:w="20" w:type="dxa"/>
          <w:trHeight w:val="397"/>
        </w:trPr>
        <w:tc>
          <w:tcPr>
            <w:tcW w:w="1838" w:type="dxa"/>
            <w:vMerge w:val="restart"/>
            <w:vAlign w:val="center"/>
          </w:tcPr>
          <w:p w14:paraId="55513C0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2877F9F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1DBE098C"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14:paraId="1E8100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560C448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2FACF79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72DFA938" w14:textId="77777777">
        <w:trPr>
          <w:gridAfter w:val="1"/>
          <w:wAfter w:w="20" w:type="dxa"/>
          <w:trHeight w:val="397"/>
        </w:trPr>
        <w:tc>
          <w:tcPr>
            <w:tcW w:w="1838" w:type="dxa"/>
            <w:vMerge/>
            <w:vAlign w:val="center"/>
          </w:tcPr>
          <w:p w14:paraId="3EFAD7B3" w14:textId="77777777" w:rsidR="00DD0B5B" w:rsidRDefault="00DD0B5B">
            <w:pPr>
              <w:jc w:val="center"/>
              <w:rPr>
                <w:rFonts w:ascii="宋体" w:hAnsi="宋体" w:cs="宋体"/>
                <w:color w:val="000000" w:themeColor="text1"/>
                <w:sz w:val="22"/>
                <w:szCs w:val="22"/>
              </w:rPr>
            </w:pPr>
          </w:p>
        </w:tc>
        <w:tc>
          <w:tcPr>
            <w:tcW w:w="1614" w:type="dxa"/>
            <w:vMerge/>
            <w:vAlign w:val="center"/>
          </w:tcPr>
          <w:p w14:paraId="3831B1B0" w14:textId="77777777" w:rsidR="00DD0B5B" w:rsidRDefault="00DD0B5B">
            <w:pPr>
              <w:jc w:val="center"/>
              <w:rPr>
                <w:rFonts w:ascii="宋体" w:hAnsi="宋体" w:cs="宋体"/>
                <w:color w:val="000000" w:themeColor="text1"/>
                <w:sz w:val="22"/>
                <w:szCs w:val="22"/>
              </w:rPr>
            </w:pPr>
          </w:p>
        </w:tc>
        <w:tc>
          <w:tcPr>
            <w:tcW w:w="1363" w:type="dxa"/>
            <w:gridSpan w:val="2"/>
            <w:vAlign w:val="center"/>
          </w:tcPr>
          <w:p w14:paraId="657A8799"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28B0F0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175" w:type="dxa"/>
            <w:gridSpan w:val="2"/>
            <w:vAlign w:val="center"/>
          </w:tcPr>
          <w:p w14:paraId="2708D6E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1929C7B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1044B93F" w14:textId="77777777">
        <w:trPr>
          <w:gridAfter w:val="1"/>
          <w:wAfter w:w="20" w:type="dxa"/>
          <w:trHeight w:val="397"/>
        </w:trPr>
        <w:tc>
          <w:tcPr>
            <w:tcW w:w="1838" w:type="dxa"/>
            <w:vMerge/>
            <w:vAlign w:val="center"/>
          </w:tcPr>
          <w:p w14:paraId="096BBF36" w14:textId="77777777" w:rsidR="00DD0B5B" w:rsidRDefault="00DD0B5B">
            <w:pPr>
              <w:jc w:val="center"/>
              <w:rPr>
                <w:rFonts w:ascii="宋体" w:hAnsi="宋体" w:cs="宋体"/>
                <w:color w:val="000000" w:themeColor="text1"/>
                <w:sz w:val="22"/>
                <w:szCs w:val="22"/>
              </w:rPr>
            </w:pPr>
          </w:p>
        </w:tc>
        <w:tc>
          <w:tcPr>
            <w:tcW w:w="1614" w:type="dxa"/>
            <w:vAlign w:val="center"/>
          </w:tcPr>
          <w:p w14:paraId="05932375"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78C3F2C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hint="eastAsia"/>
                <w:sz w:val="22"/>
                <w:szCs w:val="22"/>
              </w:rPr>
              <w:t xml:space="preserve"/>
            </w:r>
            <w:proofErr w:type="spellStart"/>
            <w:r>
              <w:rPr>
                <w:rFonts w:ascii="Consolas" w:hAnsi="Consolas"/>
                <w:color w:val="222222"/>
                <w:sz w:val="18"/>
                <w:szCs w:val="18"/>
                <w:shd w:val="clear" w:color="auto" w:fill="FFFFFF"/>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r>
    </w:tbl>
    <w:p w14:paraId="3783655A" w14:textId="77777777" w:rsidR="00DD0B5B" w:rsidRDefault="00DD0B5B">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709"/>
        <w:gridCol w:w="851"/>
        <w:gridCol w:w="2976"/>
        <w:gridCol w:w="1638"/>
      </w:tblGrid>
      <w:tr w:rsidR="00DD0B5B" w14:paraId="51B5CD22" w14:textId="77777777">
        <w:trPr>
          <w:trHeight w:val="397"/>
        </w:trPr>
        <w:tc>
          <w:tcPr>
            <w:tcW w:w="9571" w:type="dxa"/>
            <w:gridSpan w:val="6"/>
            <w:vAlign w:val="center"/>
          </w:tcPr>
          <w:p w14:paraId="022B49AB"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w:t>
            </w:r>
            <w:r>
              <w:rPr>
                <w:rFonts w:ascii="黑体" w:eastAsia="黑体" w:hAnsi="黑体" w:cs="黑体" w:hint="eastAsia"/>
                <w:color w:val="000000" w:themeColor="text1"/>
                <w:sz w:val="24"/>
              </w:rPr>
              <w:t>党</w:t>
            </w:r>
            <w:r>
              <w:rPr>
                <w:rFonts w:ascii="黑体" w:eastAsia="黑体" w:hAnsi="黑体" w:cs="黑体" w:hint="eastAsia"/>
                <w:color w:val="000000" w:themeColor="text1"/>
                <w:sz w:val="24"/>
              </w:rPr>
              <w:t>建活动开展情况</w:t>
            </w:r>
          </w:p>
        </w:tc>
      </w:tr>
      <w:tr w:rsidR="000034D2" w14:paraId="6A3C8F83" w14:textId="77777777" w:rsidTr="002C1533">
        <w:trPr>
          <w:trHeight w:val="397"/>
        </w:trPr>
        <w:tc>
          <w:tcPr>
            <w:tcW w:w="3397" w:type="dxa"/>
            <w:gridSpan w:val="2"/>
            <w:vAlign w:val="center"/>
          </w:tcPr>
          <w:p w14:paraId="5D91B118" w14:textId="4499AA5E" w:rsidR="000034D2" w:rsidRDefault="000034D2">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4"/>
            <w:vAlign w:val="center"/>
          </w:tcPr>
          <w:p w14:paraId="574E19B1" w14:textId="3F9D3AE4" w:rsidR="000034D2" w:rsidRDefault="000034D2">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w:t>
            </w:r>
            <w:proofErr w:type="spellStart"/>
            <w:r w:rsidRPr="000034D2">
              <w:rPr>
                <w:rFonts w:ascii="宋体" w:hAnsi="宋体" w:cs="宋体" w:hint="eastAsia"/>
                <w:color w:val="000000" w:themeColor="text1"/>
                <w:kern w:val="0"/>
                <w:sz w:val="22"/>
                <w:szCs w:val="22"/>
              </w:rPr>
              <w:t/>
            </w:r>
            <w:proofErr w:type="spellEnd"/>
            <w:r w:rsidRPr="000034D2">
              <w:rPr>
                <w:rFonts w:ascii="宋体" w:hAnsi="宋体" w:cs="宋体" w:hint="eastAsia"/>
                <w:color w:val="000000" w:themeColor="text1"/>
                <w:kern w:val="0"/>
                <w:sz w:val="22"/>
                <w:szCs w:val="22"/>
              </w:rPr>
              <w:t/>
            </w:r>
            <w:proofErr w:type="gramStart"/>
            <w:r w:rsidRPr="000034D2">
              <w:rPr>
                <w:rFonts w:ascii="宋体" w:hAnsi="宋体" w:cs="宋体" w:hint="eastAsia"/>
                <w:color w:val="000000" w:themeColor="text1"/>
                <w:kern w:val="0"/>
                <w:sz w:val="22"/>
                <w:szCs w:val="22"/>
              </w:rPr>
              <w:t/>
            </w:r>
            <w:proofErr w:type="gramEnd"/>
          </w:p>
        </w:tc>
      </w:tr>
      <w:tr w:rsidR="00DD0B5B" w14:paraId="1A16C1C5" w14:textId="77777777">
        <w:trPr>
          <w:trHeight w:val="397"/>
        </w:trPr>
        <w:tc>
          <w:tcPr>
            <w:tcW w:w="1827" w:type="dxa"/>
            <w:vAlign w:val="center"/>
          </w:tcPr>
          <w:p w14:paraId="468B6B0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6D965F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□有□无</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r>
              <w:rPr>
                <w:rFonts w:ascii="宋体" w:hAnsi="宋体" w:cs="宋体"/>
                <w:color w:val="000000" w:themeColor="text1"/>
                <w:kern w:val="0"/>
                <w:sz w:val="22"/>
                <w:szCs w:val="22"/>
              </w:rPr>
              <w:t xml:space="preserve"/>
            </w:r>
          </w:p>
        </w:tc>
        <w:tc>
          <w:tcPr>
            <w:tcW w:w="1560" w:type="dxa"/>
            <w:gridSpan w:val="2"/>
            <w:vAlign w:val="center"/>
          </w:tcPr>
          <w:p w14:paraId="3CE387DD"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7FDFF7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c>
          <w:tcPr>
            <w:tcW w:w="1638" w:type="dxa"/>
            <w:vAlign w:val="center"/>
          </w:tcPr>
          <w:p w14:paraId="4E2FC7F4" w14:textId="77777777" w:rsidR="00DD0B5B" w:rsidRDefault="00B53BC0">
            <w:pPr>
              <w:jc w:val="center"/>
              <w:rPr>
                <w:rFonts w:ascii="宋体" w:hAnsi="宋体" w:cs="宋体"/>
                <w:color w:val="000000" w:themeColor="text1"/>
                <w:kern w:val="0"/>
                <w:sz w:val="22"/>
                <w:szCs w:val="22"/>
              </w:rPr>
            </w:pPr>
            <w:r>
              <w:rPr>
                <w:rFonts w:ascii="宋体" w:hAnsi="宋体" w:cs="宋体"/>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color w:val="000000" w:themeColor="text1"/>
                <w:kern w:val="0"/>
                <w:sz w:val="22"/>
                <w:szCs w:val="22"/>
              </w:rPr>
              <w:t/>
            </w:r>
          </w:p>
        </w:tc>
      </w:tr>
      <w:tr w:rsidR="00DD0B5B" w14:paraId="0BAB4056" w14:textId="77777777">
        <w:trPr>
          <w:trHeight w:val="1267"/>
        </w:trPr>
        <w:tc>
          <w:tcPr>
            <w:tcW w:w="1827" w:type="dxa"/>
            <w:vAlign w:val="center"/>
          </w:tcPr>
          <w:p w14:paraId="76146C25"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5"/>
            <w:vAlign w:val="center"/>
          </w:tcPr>
          <w:p w14:paraId="0885AF85"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54FD1ACA" w14:textId="77777777">
        <w:trPr>
          <w:trHeight w:val="1129"/>
        </w:trPr>
        <w:tc>
          <w:tcPr>
            <w:tcW w:w="1827" w:type="dxa"/>
            <w:vAlign w:val="center"/>
          </w:tcPr>
          <w:p w14:paraId="43CFCD80"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5"/>
            <w:vAlign w:val="center"/>
          </w:tcPr>
          <w:p w14:paraId="160B926D"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2662B7DC" w14:textId="77777777">
        <w:trPr>
          <w:trHeight w:val="976"/>
        </w:trPr>
        <w:tc>
          <w:tcPr>
            <w:tcW w:w="1827" w:type="dxa"/>
            <w:vAlign w:val="center"/>
          </w:tcPr>
          <w:p w14:paraId="0CF9A442"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5"/>
            <w:vAlign w:val="center"/>
          </w:tcPr>
          <w:p w14:paraId="601F2887"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bl>
    <w:p w14:paraId="34342D38" w14:textId="77777777" w:rsidR="00DD0B5B" w:rsidRDefault="00DD0B5B">
      <w:pPr>
        <w:jc w:val="left"/>
        <w:rPr>
          <w:sz w:val="22"/>
          <w:szCs w:val="22"/>
        </w:rPr>
      </w:pPr>
    </w:p>
    <w:p w14:paraId="50B77CF5" w14:textId="77777777" w:rsidR="00DD0B5B" w:rsidRDefault="00B53BC0">
      <w:pPr>
        <w:rPr>
          <w:rFonts w:ascii="宋体" w:hAnsi="宋体" w:cs="宋体"/>
          <w:b/>
          <w:bCs/>
          <w:color w:val="FF0000"/>
        </w:rPr>
      </w:pPr>
      <w:r>
        <w:rPr>
          <w:rFonts w:ascii="宋体" w:hAnsi="宋体" w:cs="宋体" w:hint="eastAsia"/>
          <w:b/>
          <w:bCs/>
          <w:color w:val="FF0000"/>
        </w:rPr>
        <w:t>填表说明：</w:t>
      </w:r>
    </w:p>
    <w:p w14:paraId="2A41A503" w14:textId="77777777" w:rsidR="00DD0B5B" w:rsidRDefault="00B53BC0">
      <w:pPr>
        <w:rPr>
          <w:rFonts w:ascii="宋体" w:hAnsi="宋体" w:cs="宋体"/>
          <w:b/>
          <w:bCs/>
          <w:color w:val="FF0000"/>
        </w:rPr>
      </w:pPr>
      <w:r>
        <w:rPr>
          <w:rFonts w:ascii="宋体" w:hAnsi="宋体" w:cs="宋体" w:hint="eastAsia"/>
          <w:b/>
          <w:bCs/>
          <w:color w:val="FF0000"/>
        </w:rPr>
        <w:tab/>
      </w:r>
    </w:p>
    <w:p w14:paraId="33642E0C" w14:textId="77777777" w:rsidR="00DD0B5B" w:rsidRDefault="00B53BC0">
      <w:pPr>
        <w:rPr>
          <w:rFonts w:ascii="宋体" w:hAnsi="宋体" w:cs="宋体"/>
          <w:color w:val="FF0000"/>
        </w:rPr>
      </w:pPr>
      <w:r>
        <w:rPr>
          <w:rFonts w:ascii="宋体" w:hAnsi="宋体" w:cs="宋体" w:hint="eastAsia"/>
          <w:color w:val="FF0000"/>
        </w:rPr>
        <w:t>1.</w:t>
      </w:r>
      <w:r>
        <w:rPr>
          <w:rFonts w:ascii="宋体" w:hAnsi="宋体" w:cs="宋体" w:hint="eastAsia"/>
          <w:color w:val="FF0000"/>
        </w:rPr>
        <w:t>社会组织党员信息</w:t>
      </w:r>
    </w:p>
    <w:p w14:paraId="2547408D" w14:textId="77777777" w:rsidR="00DD0B5B" w:rsidRDefault="00B53BC0">
      <w:pPr>
        <w:rPr>
          <w:rFonts w:ascii="宋体" w:hAnsi="宋体" w:cs="宋体"/>
          <w:color w:val="FF0000"/>
        </w:rPr>
      </w:pPr>
      <w:r>
        <w:rPr>
          <w:rFonts w:ascii="宋体" w:hAnsi="宋体" w:cs="宋体" w:hint="eastAsia"/>
          <w:color w:val="FF0000"/>
        </w:rPr>
        <w:t>已建立党组织的，党员总数</w:t>
      </w:r>
      <w:r>
        <w:rPr>
          <w:rFonts w:ascii="宋体" w:hAnsi="宋体" w:cs="宋体" w:hint="eastAsia"/>
          <w:color w:val="FF0000"/>
        </w:rPr>
        <w:t>=</w:t>
      </w:r>
      <w:r>
        <w:rPr>
          <w:rFonts w:ascii="宋体" w:hAnsi="宋体" w:cs="宋体" w:hint="eastAsia"/>
          <w:color w:val="FF0000"/>
        </w:rPr>
        <w:t>社会组织党组织中的党员数量；</w:t>
      </w:r>
    </w:p>
    <w:p w14:paraId="398431EC" w14:textId="77777777" w:rsidR="00DD0B5B" w:rsidRDefault="00B53BC0">
      <w:pPr>
        <w:rPr>
          <w:rFonts w:ascii="宋体" w:hAnsi="宋体" w:cs="宋体"/>
          <w:color w:val="FF0000"/>
        </w:rPr>
      </w:pPr>
      <w:r>
        <w:rPr>
          <w:rFonts w:ascii="宋体" w:hAnsi="宋体" w:cs="宋体" w:hint="eastAsia"/>
          <w:color w:val="FF0000"/>
        </w:rPr>
        <w:t>未建立党组织的，党员总数</w:t>
      </w:r>
      <w:r>
        <w:rPr>
          <w:rFonts w:ascii="宋体" w:hAnsi="宋体" w:cs="宋体" w:hint="eastAsia"/>
          <w:color w:val="FF0000"/>
        </w:rPr>
        <w:t>=</w:t>
      </w:r>
      <w:proofErr w:type="gramStart"/>
      <w:r>
        <w:rPr>
          <w:rFonts w:ascii="宋体" w:hAnsi="宋体" w:cs="宋体" w:hint="eastAsia"/>
          <w:color w:val="FF0000"/>
        </w:rPr>
        <w:t>专职党员</w:t>
      </w:r>
      <w:proofErr w:type="gramEnd"/>
      <w:r>
        <w:rPr>
          <w:rFonts w:ascii="宋体" w:hAnsi="宋体" w:cs="宋体" w:hint="eastAsia"/>
          <w:color w:val="FF0000"/>
        </w:rPr>
        <w:t>+</w:t>
      </w:r>
      <w:r>
        <w:rPr>
          <w:rFonts w:ascii="宋体" w:hAnsi="宋体" w:cs="宋体" w:hint="eastAsia"/>
          <w:color w:val="FF0000"/>
        </w:rPr>
        <w:t>非专职党员。</w:t>
      </w:r>
      <w:proofErr w:type="gramStart"/>
      <w:r>
        <w:rPr>
          <w:rFonts w:ascii="宋体" w:hAnsi="宋体" w:cs="宋体" w:hint="eastAsia"/>
          <w:color w:val="FF0000"/>
        </w:rPr>
        <w:t>专职党员指</w:t>
      </w:r>
      <w:proofErr w:type="gramEnd"/>
      <w:r>
        <w:rPr>
          <w:rFonts w:ascii="宋体" w:hAnsi="宋体" w:cs="宋体" w:hint="eastAsia"/>
          <w:color w:val="FF0000"/>
        </w:rPr>
        <w:t>工资、社保等人事关系属于社会组织的党员；</w:t>
      </w:r>
      <w:proofErr w:type="gramStart"/>
      <w:r>
        <w:rPr>
          <w:rFonts w:ascii="宋体" w:hAnsi="宋体" w:cs="宋体" w:hint="eastAsia"/>
          <w:color w:val="FF0000"/>
        </w:rPr>
        <w:t>非专党员指</w:t>
      </w:r>
      <w:proofErr w:type="gramEnd"/>
      <w:r>
        <w:rPr>
          <w:rFonts w:ascii="宋体" w:hAnsi="宋体" w:cs="宋体" w:hint="eastAsia"/>
          <w:color w:val="FF0000"/>
        </w:rPr>
        <w:t>人事关系不属于社会组织但全职从事社会组织工作的党员，或者理事会、监事会等机构中的党员；</w:t>
      </w:r>
    </w:p>
    <w:p w14:paraId="1F7BF644" w14:textId="77777777" w:rsidR="00DD0B5B" w:rsidRDefault="00B53BC0">
      <w:pPr>
        <w:rPr>
          <w:rFonts w:ascii="宋体" w:hAnsi="宋体" w:cs="宋体"/>
          <w:color w:val="FF0000"/>
        </w:rPr>
      </w:pPr>
      <w:r>
        <w:rPr>
          <w:rFonts w:ascii="宋体" w:hAnsi="宋体" w:cs="宋体" w:hint="eastAsia"/>
          <w:color w:val="FF0000"/>
        </w:rPr>
        <w:t>党员详细信息列表需填写的党员信息行数应与党员总数相等。</w:t>
      </w:r>
    </w:p>
    <w:p w14:paraId="71A345C6" w14:textId="77777777" w:rsidR="00DD0B5B" w:rsidRDefault="00B53BC0">
      <w:pPr>
        <w:rPr>
          <w:rFonts w:ascii="宋体" w:hAnsi="宋体" w:cs="宋体"/>
          <w:color w:val="FF0000"/>
        </w:rPr>
      </w:pPr>
      <w:r>
        <w:rPr>
          <w:rFonts w:ascii="宋体" w:hAnsi="宋体" w:cs="宋体" w:hint="eastAsia"/>
          <w:color w:val="FF0000"/>
        </w:rPr>
        <w:t>2.</w:t>
      </w:r>
      <w:r>
        <w:rPr>
          <w:rFonts w:ascii="宋体" w:hAnsi="宋体" w:cs="宋体" w:hint="eastAsia"/>
          <w:color w:val="FF0000"/>
        </w:rPr>
        <w:t>社会组织党组织信息</w:t>
      </w:r>
    </w:p>
    <w:p w14:paraId="1FB8AA2D" w14:textId="77777777" w:rsidR="00DD0B5B" w:rsidRDefault="00B53BC0">
      <w:pPr>
        <w:rPr>
          <w:rFonts w:ascii="宋体" w:hAnsi="宋体" w:cs="宋体"/>
          <w:color w:val="FF0000"/>
        </w:rPr>
      </w:pPr>
      <w:r>
        <w:rPr>
          <w:rFonts w:ascii="宋体" w:hAnsi="宋体" w:cs="宋体" w:hint="eastAsia"/>
          <w:color w:val="FF0000"/>
        </w:rPr>
        <w:t>已建立党组织的，</w:t>
      </w:r>
      <w:proofErr w:type="gramStart"/>
      <w:r>
        <w:rPr>
          <w:rFonts w:ascii="宋体" w:hAnsi="宋体" w:cs="宋体" w:hint="eastAsia"/>
          <w:color w:val="FF0000"/>
        </w:rPr>
        <w:t>请勾选党组织</w:t>
      </w:r>
      <w:proofErr w:type="gramEnd"/>
      <w:r>
        <w:rPr>
          <w:rFonts w:ascii="宋体" w:hAnsi="宋体" w:cs="宋体" w:hint="eastAsia"/>
          <w:color w:val="FF0000"/>
        </w:rPr>
        <w:t>类型，</w:t>
      </w:r>
      <w:proofErr w:type="gramStart"/>
      <w:r>
        <w:rPr>
          <w:rFonts w:ascii="宋体" w:hAnsi="宋体" w:cs="宋体" w:hint="eastAsia"/>
          <w:color w:val="FF0000"/>
        </w:rPr>
        <w:t>请严格</w:t>
      </w:r>
      <w:proofErr w:type="gramEnd"/>
      <w:r>
        <w:rPr>
          <w:rFonts w:ascii="宋体" w:hAnsi="宋体" w:cs="宋体" w:hint="eastAsia"/>
          <w:color w:val="FF0000"/>
        </w:rPr>
        <w:t>按照上级党委批复党组织成立红头文件，填写党组织名称、上级党组织名称；</w:t>
      </w:r>
    </w:p>
    <w:p w14:paraId="0A6553E5" w14:textId="77777777" w:rsidR="00DD0B5B" w:rsidRDefault="00B53BC0">
      <w:pPr>
        <w:rPr>
          <w:rFonts w:ascii="宋体" w:hAnsi="宋体" w:cs="宋体"/>
          <w:color w:val="FF0000"/>
        </w:rPr>
      </w:pPr>
      <w:r>
        <w:rPr>
          <w:rFonts w:ascii="宋体" w:hAnsi="宋体" w:cs="宋体" w:hint="eastAsia"/>
          <w:color w:val="FF0000"/>
        </w:rPr>
        <w:t>未建立党组织的社会组织，请</w:t>
      </w:r>
      <w:proofErr w:type="gramStart"/>
      <w:r>
        <w:rPr>
          <w:rFonts w:ascii="宋体" w:hAnsi="宋体" w:cs="宋体" w:hint="eastAsia"/>
          <w:color w:val="FF0000"/>
        </w:rPr>
        <w:t>勾选未</w:t>
      </w:r>
      <w:proofErr w:type="gramEnd"/>
      <w:r>
        <w:rPr>
          <w:rFonts w:ascii="宋体" w:hAnsi="宋体" w:cs="宋体" w:hint="eastAsia"/>
          <w:color w:val="FF0000"/>
        </w:rPr>
        <w:t>建立党组织的原因，请按照实际情况填写党建指导员信息和群团组织建设情况。</w:t>
      </w:r>
    </w:p>
    <w:p w14:paraId="6C503FF8" w14:textId="77777777" w:rsidR="00DD0B5B" w:rsidRDefault="00B53BC0">
      <w:pPr>
        <w:rPr>
          <w:rFonts w:ascii="宋体" w:hAnsi="宋体" w:cs="宋体"/>
          <w:color w:val="FF0000"/>
        </w:rPr>
      </w:pPr>
      <w:r>
        <w:rPr>
          <w:rFonts w:ascii="宋体" w:hAnsi="宋体" w:cs="宋体" w:hint="eastAsia"/>
          <w:color w:val="FF0000"/>
        </w:rPr>
        <w:t>3.</w:t>
      </w:r>
      <w:r>
        <w:rPr>
          <w:rFonts w:ascii="宋体" w:hAnsi="宋体" w:cs="宋体" w:hint="eastAsia"/>
          <w:color w:val="FF0000"/>
        </w:rPr>
        <w:t>社会组织党组织党建活动开展情况</w:t>
      </w:r>
    </w:p>
    <w:p w14:paraId="5DB30DBF" w14:textId="77777777" w:rsidR="00DD0B5B" w:rsidRDefault="00B53BC0">
      <w:pPr>
        <w:rPr>
          <w:rFonts w:ascii="宋体" w:hAnsi="宋体" w:cs="宋体"/>
          <w:color w:val="FF0000"/>
        </w:rPr>
      </w:pPr>
      <w:r>
        <w:rPr>
          <w:rFonts w:ascii="宋体" w:hAnsi="宋体" w:cs="宋体" w:hint="eastAsia"/>
          <w:color w:val="FF0000"/>
        </w:rPr>
        <w:t>“党员教育管理、</w:t>
      </w:r>
      <w:r>
        <w:rPr>
          <w:rFonts w:ascii="宋体" w:hAnsi="宋体" w:cs="宋体" w:hint="eastAsia"/>
          <w:color w:val="FF0000"/>
        </w:rPr>
        <w:t>组</w:t>
      </w:r>
      <w:r>
        <w:rPr>
          <w:rFonts w:ascii="宋体" w:hAnsi="宋体" w:cs="宋体" w:hint="eastAsia"/>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14:paraId="39232D95" w14:textId="77777777" w:rsidR="00DD0B5B" w:rsidRDefault="00B53BC0">
      <w:pPr>
        <w:rPr>
          <w:rFonts w:ascii="宋体" w:hAnsi="宋体" w:cs="宋体"/>
          <w:color w:val="FF0000"/>
        </w:rPr>
      </w:pPr>
      <w:r>
        <w:rPr>
          <w:rFonts w:ascii="宋体" w:hAnsi="宋体" w:cs="宋体" w:hint="eastAsia"/>
          <w:color w:val="FF0000"/>
        </w:rPr>
        <w:t>“党组织发挥作用情况”请简述党组织参与内部治理等发挥作用情况；</w:t>
      </w:r>
    </w:p>
    <w:p w14:paraId="159874C3" w14:textId="77777777" w:rsidR="00DD0B5B" w:rsidRDefault="00B53BC0">
      <w:pPr>
        <w:rPr>
          <w:rFonts w:ascii="宋体" w:hAnsi="宋体" w:cs="宋体"/>
          <w:color w:val="FF0000"/>
        </w:rPr>
      </w:pPr>
      <w:r>
        <w:rPr>
          <w:rFonts w:ascii="宋体" w:hAnsi="宋体" w:cs="宋体" w:hint="eastAsia"/>
          <w:color w:val="FF0000"/>
        </w:rPr>
        <w:t>未建立党组织的社会组织无需填写此部分。</w:t>
      </w:r>
    </w:p>
    <w:p w14:paraId="14C42932" w14:textId="77777777" w:rsidR="00DD0B5B" w:rsidRDefault="00B53BC0">
      <w:pPr>
        <w:rPr>
          <w:rFonts w:ascii="宋体" w:hAnsi="宋体" w:cs="宋体"/>
          <w:color w:val="FF0000"/>
        </w:rPr>
      </w:pPr>
      <w:r>
        <w:rPr>
          <w:rFonts w:ascii="宋体" w:hAnsi="宋体" w:cs="宋体" w:hint="eastAsia"/>
          <w:color w:val="FF0000"/>
        </w:rPr>
        <w:t>4.</w:t>
      </w:r>
      <w:r>
        <w:rPr>
          <w:rFonts w:ascii="宋体" w:hAnsi="宋体" w:cs="宋体" w:hint="eastAsia"/>
          <w:color w:val="FF0000"/>
        </w:rPr>
        <w:t>数据字典（数据项用“、”划分）：</w:t>
      </w:r>
    </w:p>
    <w:p w14:paraId="446D1A29" w14:textId="77777777" w:rsidR="00DD0B5B" w:rsidRDefault="00B53BC0">
      <w:pPr>
        <w:rPr>
          <w:rFonts w:ascii="宋体" w:hAnsi="宋体" w:cs="宋体"/>
          <w:color w:val="FF0000"/>
        </w:rPr>
      </w:pPr>
      <w:r>
        <w:rPr>
          <w:rFonts w:ascii="宋体" w:hAnsi="宋体" w:cs="宋体" w:hint="eastAsia"/>
          <w:color w:val="FF0000"/>
        </w:rPr>
        <w:t>性别：女、男</w:t>
      </w:r>
    </w:p>
    <w:p w14:paraId="28917D2C" w14:textId="77777777" w:rsidR="00DD0B5B" w:rsidRDefault="00B53BC0">
      <w:pPr>
        <w:rPr>
          <w:rFonts w:ascii="宋体" w:hAnsi="宋体" w:cs="宋体"/>
          <w:color w:val="FF0000"/>
        </w:rPr>
      </w:pPr>
      <w:r>
        <w:rPr>
          <w:rFonts w:ascii="宋体" w:hAnsi="宋体" w:cs="宋体" w:hint="eastAsia"/>
          <w:color w:val="FF0000"/>
        </w:rPr>
        <w:t>民族：汉族、少数民族</w:t>
      </w:r>
    </w:p>
    <w:p w14:paraId="707BD87F" w14:textId="77777777" w:rsidR="00DD0B5B" w:rsidRDefault="00B53BC0">
      <w:pPr>
        <w:rPr>
          <w:rFonts w:ascii="宋体" w:hAnsi="宋体" w:cs="宋体"/>
          <w:color w:val="FF0000"/>
        </w:rPr>
      </w:pPr>
      <w:r>
        <w:rPr>
          <w:rFonts w:ascii="宋体" w:hAnsi="宋体" w:cs="宋体" w:hint="eastAsia"/>
          <w:color w:val="FF0000"/>
        </w:rPr>
        <w:t>学历：专科及以下、本科、硕士研究生、博士研究生</w:t>
      </w:r>
    </w:p>
    <w:p w14:paraId="5A2D8655" w14:textId="77777777" w:rsidR="00DD0B5B" w:rsidRDefault="00B53BC0">
      <w:pPr>
        <w:rPr>
          <w:rFonts w:ascii="宋体" w:hAnsi="宋体" w:cs="宋体"/>
          <w:color w:val="FF0000"/>
        </w:rPr>
      </w:pPr>
      <w:r>
        <w:rPr>
          <w:rFonts w:ascii="宋体" w:hAnsi="宋体" w:cs="宋体" w:hint="eastAsia"/>
          <w:color w:val="FF0000"/>
        </w:rPr>
        <w:t>社会组织内职务：会长</w:t>
      </w:r>
      <w:r>
        <w:rPr>
          <w:rFonts w:ascii="宋体" w:hAnsi="宋体" w:cs="宋体" w:hint="eastAsia"/>
          <w:color w:val="FF0000"/>
        </w:rPr>
        <w:t>/</w:t>
      </w:r>
      <w:r>
        <w:rPr>
          <w:rFonts w:ascii="宋体" w:hAnsi="宋体" w:cs="宋体" w:hint="eastAsia"/>
          <w:color w:val="FF0000"/>
        </w:rPr>
        <w:t>理事长、副会长</w:t>
      </w:r>
      <w:r>
        <w:rPr>
          <w:rFonts w:ascii="宋体" w:hAnsi="宋体" w:cs="宋体" w:hint="eastAsia"/>
          <w:color w:val="FF0000"/>
        </w:rPr>
        <w:t>/</w:t>
      </w:r>
      <w:r>
        <w:rPr>
          <w:rFonts w:ascii="宋体" w:hAnsi="宋体" w:cs="宋体" w:hint="eastAsia"/>
          <w:color w:val="FF0000"/>
        </w:rPr>
        <w:t>副理事长、常务副会长</w:t>
      </w:r>
      <w:r>
        <w:rPr>
          <w:rFonts w:ascii="宋体" w:hAnsi="宋体" w:cs="宋体" w:hint="eastAsia"/>
          <w:color w:val="FF0000"/>
        </w:rPr>
        <w:t>/</w:t>
      </w:r>
      <w:r>
        <w:rPr>
          <w:rFonts w:ascii="宋体" w:hAnsi="宋体" w:cs="宋体" w:hint="eastAsia"/>
          <w:color w:val="FF0000"/>
        </w:rPr>
        <w:t>常务副理事长、秘书长、监事长、主任</w:t>
      </w:r>
      <w:r>
        <w:rPr>
          <w:rFonts w:ascii="宋体" w:hAnsi="宋体" w:cs="宋体" w:hint="eastAsia"/>
          <w:color w:val="FF0000"/>
        </w:rPr>
        <w:t>/</w:t>
      </w:r>
      <w:r>
        <w:rPr>
          <w:rFonts w:ascii="宋体" w:hAnsi="宋体" w:cs="宋体" w:hint="eastAsia"/>
          <w:color w:val="FF0000"/>
        </w:rPr>
        <w:t>院长、所长、理事</w:t>
      </w:r>
      <w:r>
        <w:rPr>
          <w:rFonts w:ascii="宋体" w:hAnsi="宋体" w:cs="宋体" w:hint="eastAsia"/>
          <w:color w:val="FF0000"/>
        </w:rPr>
        <w:t>/</w:t>
      </w:r>
      <w:r>
        <w:rPr>
          <w:rFonts w:ascii="宋体" w:hAnsi="宋体" w:cs="宋体" w:hint="eastAsia"/>
          <w:color w:val="FF0000"/>
        </w:rPr>
        <w:t>监事、内设机构负责人、一般工作人员、其他</w:t>
      </w:r>
    </w:p>
    <w:p w14:paraId="1F875102" w14:textId="77777777" w:rsidR="00DD0B5B" w:rsidRDefault="00B53BC0">
      <w:pPr>
        <w:rPr>
          <w:rFonts w:ascii="宋体" w:hAnsi="宋体" w:cs="宋体"/>
          <w:color w:val="FF0000"/>
        </w:rPr>
      </w:pPr>
      <w:r>
        <w:rPr>
          <w:rFonts w:ascii="宋体" w:hAnsi="宋体" w:cs="宋体" w:hint="eastAsia"/>
          <w:color w:val="FF0000"/>
        </w:rPr>
        <w:t>党员类别：预备党员、正式党员</w:t>
      </w:r>
    </w:p>
    <w:p w14:paraId="253B834F" w14:textId="77777777" w:rsidR="00DD0B5B" w:rsidRDefault="00B53BC0">
      <w:pPr>
        <w:rPr>
          <w:rFonts w:ascii="宋体" w:hAnsi="宋体" w:cs="宋体"/>
          <w:color w:val="FF0000"/>
        </w:rPr>
      </w:pPr>
      <w:r>
        <w:rPr>
          <w:rFonts w:ascii="宋体" w:hAnsi="宋体" w:cs="宋体" w:hint="eastAsia"/>
          <w:color w:val="FF0000"/>
        </w:rPr>
        <w:t>未建党组织原因：有党员但未建立党组织、无党员、其他原因</w:t>
      </w:r>
    </w:p>
    <w:p w14:paraId="77292F69" w14:textId="77777777" w:rsidR="00DD0B5B" w:rsidRDefault="00B53BC0">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14:paraId="020CB474" w14:textId="77777777" w:rsidR="00DD0B5B" w:rsidRDefault="00DD0B5B">
      <w:pPr>
        <w:rPr>
          <w:color w:val="FF0000"/>
        </w:rPr>
      </w:pPr>
    </w:p>
    <w:p w14:paraId="3C73696F" w14:textId="77777777" w:rsidR="00DD0B5B" w:rsidRDefault="00DD0B5B">
      <w:pPr>
        <w:rPr>
          <w:color w:val="FF0000"/>
        </w:rPr>
      </w:pPr>
    </w:p>
    <w:p w14:paraId="32A09002" w14:textId="77777777" w:rsidR="00DD0B5B" w:rsidRDefault="00DD0B5B">
      <w:pPr>
        <w:spacing w:line="440" w:lineRule="exact"/>
        <w:rPr>
          <w:rFonts w:ascii="宋体" w:hAnsi="宋体" w:cs="宋体"/>
          <w:color w:val="FF0000"/>
          <w:szCs w:val="21"/>
        </w:rPr>
      </w:pPr>
    </w:p>
    <w:p w14:paraId="54C16E8C" w14:textId="77777777" w:rsidR="00DD0B5B" w:rsidRDefault="00DD0B5B"/>
    <w:p w14:paraId="1BBAD830" w14:textId="77777777" w:rsidR="00DD0B5B" w:rsidRDefault="00DD0B5B"/>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专职（10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1752837.43元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1752837.43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175283.74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本年度共开展了（10）项公益慈善项目，具体情况如下：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“5.8人道公益日公益活动周—爱的传递”</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〇 运作  ⊙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2023年5月，UCCA基金会携手中国红十字基金联合发起“5.8人道公益日公益活动周——爱的传递”公益项目。中国红十字基金会以弘扬人道、博爱、奉献的红十字精神，致力于改善人的生存与发展境况、保护人的生命与健康、促进世界和平与社会进步。UCCA基金会则专注艺术普及和推广、致力于推动中国公益美育教育事业的发展。此次“爱的传递”公益项目通过集中呈现60余件中国红十字基金会公益项目受助儿童创作的主题艺术作品，号召社会各界共同关注生命健康和人道公益精神。</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“我的小小地球——儿童公益环保艺术展”</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人民币305664.73元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六一”国际儿童节期间，UCCA基金会携手联合国环境规划署共同呈现“我的小小地球”儿童公益环保艺术展。展览通过集中呈现80余件青少年儿童创作的环保主题艺术作品，并向公众免费开放，旨在通过艺术唤起大家对环境问题的感知与思考，呼吁更多伙伴投入到环保行动中去。展览除了向公众免费开放，展期内UCCA基金会陆续接待了多组不同公益项目的受助儿童，孩子们在现场工作人员的热情导览下，认真感受着一件件各具独特表达的环保艺术作品。</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权星乡村爱心基金项目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人民币397280.02元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7月，UCCA基金会特别发起的“UCCA公益美育中心”权星乡村爱心基金项目落地云南省兰坪县金顶镇和啦井镇2所中心完小。该项目旨在为学校师生的美育工作开展提供硬件支持，同时提供课程内容及相关培训教学等支持，希望提升师生美育鉴赏能力、观察能力、共情能力、艺术素养等，多维度提高学校素质教育水平，更好地激发学生的学习热情。暑假期间，UCCA基金会特别邀请捐赠人前往项目地参与美育中心的墙绘等布置建设，并为该校师生开展了结合本地民族文化特色的美育课堂。</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“黄房子”艺术夏令营</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人民币291683.17元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人民币323703.74元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由UCCA基金会负责课程执行的中国红十字基金会玉米爱心基金“黄房子——美学启蒙公益项目”艺术夏令营8月21日在北京UCCA尤伦斯当代艺术中心#正式开营。“黄房子”项目发起人李宇春，艺术家刘小东、喻红，以及来自全国14所“黄房子”项目学校的14名美育教师和28名学生代表共同参加了开营仪式。开营仪式后，项目学校的师生们参观了UCCA正在进行的大型展览“马蒂斯的马蒂斯”，共同感受亨利·马蒂斯的丰富多样的艺术生涯。</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“马蒂斯的马蒂斯”特仑苏公益共创</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9月，特仑苏作为UCCA年度大展“马蒂斯的马蒂斯”北京站公益艺术教育赞助商，携手UCCA基金会公益共创爱心包装，在向马蒂斯艺术风格致敬的同时，号召各界共同支持公益艺术教育。UCCA基金会邀请高校艺术类专业学生，为其提供免费观展的机会和共同学习创作的工作坊，在UCCA艺术老师的带领下，共同创作了3款以致敬马蒂斯艺术风格为主题的爱心包装，藉由醒目的色彩和轻盈的笔触昭示属于当代年轻人的活力与创新精神。</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“交互热爱·万物自应：传统文化跨界艺术展”</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人民币209600元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人民币227295.96元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2023年10月，UCCA基金会于UCCA Lab北京艺术空间举办公益展览“交互热爱·万物自应：传统文化跨界艺术展”。展览通过集中呈现传统与当代主题的共创艺术作品，并向公众免费开放，旨在号召公众关注和参与共同探讨如何继承和发扬传统文化。除了传统与当代艺术风格的碰撞交流，展览还展出了受助儿童公益共创的水墨写意作品。画面中的波纹以及游动的鱼儿象征源头活水的概念。创作者们以艺术跨界的形式铺就画卷，孩子们就像是画面中的鱼儿在此寻根问源。</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普拉达“海洋＆气候村”公益环保艺术展</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人民币178294.45元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海洋＆气候村”公益环保艺术展是北京尤伦斯艺术基金会联合国教科文组织政府间海洋学委员会、普拉达基金会在“全球应对气候变化”和“第26届联合国气候变化框架公约缔约方大会预备会议”框架内，以及在“联合国海洋科学促进可持续发展十年”（2021-2030）背景下举办的展览。
该展览隶属教科文组织政府间海洋学委员会海洋素养计划，有助于实现“海洋十年”的第7项成果：打造“一个富于启迪且具有吸引力的海洋，即人类社会能够理解并重视海洋与人类福祉、可持续发展息息相关”。“海洋＆气候村”是面向公众的创新型海洋教育工具，旨在传播海洋素养原则，促进社会重视海洋并转变对海洋的观念。
2023年10月13日-10月15日，北京尤伦斯艺术基金会将与联合国教科文组织政府间海洋学委员会、普拉达基金会于青岛这座海滨城市共同呈现““海洋＆气候村”公益环保艺术展”公益环保艺术展，通过艺术项目唤起大家对海洋环境问题的感知与思考，呼吁更多伙伴投入到环保行动中去。</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“马蒂斯的马蒂斯”展览艺术工作坊社区公益活动—喜马拉雅爱心基金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人民币55706.06元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2023年11月，UCCA基金会喜马拉雅爱心基金在重庆开展“马蒂斯的马蒂斯”展览艺术工作坊社区公益活动。UCCA基金会特别邀请UCCA YA艺术公益大使熊乃槿与中国红十字基金会共同参与活动，与现场观众探讨艺术对大众健康的启示与帮助这一议题。UCCA基金会将以UCCA大型展览为主题的艺术体验带入社区，分别设置了对谈与工作坊两个部分的内容供观众参与。以多元的视角引领公众走近艺术公益，深入了解艺术家的创作生涯的同时，思考艺术与社区之间的联系。</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“守护阳关童年：过敏性鼻炎儿童关爱公益展览”</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2023年12月17日，北京尤伦斯艺术基金会携手中国红十字基金会，联合科赴中国共同举办的“守护阳光童年：过敏性鼻炎儿童关爱”公益展览在北京UCCA尤伦斯当代艺术中心开幕。
UCCA尤伦斯当代艺术中心馆长兼集团CEO田霏宇表示，将科普与艺术相融合是本次项目的独特之处，通过立意新颖、创意丰富的活动为孩子开启艺术之门的同时，启发儿童对环境、健康、疾病更为深入的认知。期望通过携手战略合作伙伴中国红十字基金会，秉持UCCA“持续让好艺术影响更多人”的理念，号召大家共同关注公益。
此次携手中国红十字基金会、科赴中国开展的“过敏儿童关爱”项目，通过公益与艺术跨领域合作，将科普主题美术课带进学校、社区、医院，呼吁社会公众关注儿童过敏性鼻炎，持续做好过敏性鼻炎防治，守护每一个孩子的阳光童年，助力每一个孩子健康快乐地茁壮成长！</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为孩子开启艺术之门</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人民币7595元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人民币912727.25元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尤伦斯艺术基金会（以下称UCCA基金会）2023年共开展16场次“为孩子开启艺术之门”公益项目，惠及近3000多名儿童。其中包括特别研发“小小涂鸦艺术家”艺术手工材料包，分别发放至北京市一零一中学、首都师范大学附属育新学校、朝阳区第二实验小学的2000多名学生手中。邀请200余名项目受助儿童参观上海UCCA Edge展览“现代主义漫步：柏林国立博古睿美术馆馆藏展”。邀请UCCA基金会公益项目覆盖的14所乡村学校的美育教师代表和500名学生共同参观UCCA 展览“马蒂斯的马蒂斯”和艺术工作坊等。</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488ED980" w14:textId="77777777" w:rsidR="001936F7" w:rsidRDefault="00995A98">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14:paraId="2B3AEE0D" w14:textId="77777777" w:rsidR="001936F7" w:rsidRDefault="00995A98">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单位名称：北京尤伦斯艺术基金会  联络人姓名：   联系方式： </w:t>
      </w:r>
    </w:p>
    <w:p w14:paraId="0ECB2771" w14:textId="77777777" w:rsidR="001936F7" w:rsidRDefault="001936F7">
      <w:pPr>
        <w:rPr>
          <w:rFonts w:asciiTheme="minorEastAsia" w:eastAsiaTheme="minorEastAsia" w:hAnsiTheme="minorEastAsia"/>
          <w:bCs/>
          <w:color w:val="000000" w:themeColor="text1"/>
          <w:sz w:val="22"/>
          <w:szCs w:val="22"/>
        </w:rPr>
      </w:pPr>
    </w:p>
    <w:p w14:paraId="22B4CECD" w14:textId="77777777" w:rsidR="001936F7" w:rsidRDefault="00995A98">
      <w:pPr>
        <w:jc w:val="left"/>
        <w:rPr>
          <w:rFonts w:asciiTheme="minorEastAsia" w:eastAsiaTheme="minorEastAsia" w:hAnsiTheme="minorEastAsia"/>
          <w:bCs/>
          <w:color w:val="000000" w:themeColor="text1"/>
          <w:sz w:val="22"/>
          <w:szCs w:val="22"/>
        </w:rPr>
      </w:pPr>
      <w:r>
        <w:rPr>
          <w:rFonts w:ascii="" w:hAnsi="" w:cs="" w:eastAsia=""/>
          <w:color w:val="000000"/>
          <w:sz w:val="22"/>
        </w:rPr>
        <w:t>2023年度参与乡村振兴和东西部协作捐赠情况统计表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1936F7" w14:paraId="7EBDBB0C" w14:textId="77777777">
        <w:tc>
          <w:tcPr>
            <w:tcW w:w="932" w:type="dxa"/>
            <w:vMerge w:val="restart"/>
          </w:tcPr>
          <w:p w14:paraId="49BA0F34"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1936F7" w14:paraId="208D43AD" w14:textId="77777777">
        <w:tc>
          <w:tcPr>
            <w:tcW w:w="932" w:type="dxa"/>
            <w:vMerge/>
          </w:tcPr>
          <w:p w14:paraId="4FBDBCC3" w14:textId="77777777" w:rsidR="001936F7" w:rsidRDefault="001936F7">
            <w:pPr>
              <w:rPr>
                <w:rFonts w:asciiTheme="minorEastAsia" w:eastAsiaTheme="minorEastAsia" w:hAnsiTheme="minorEastAsia"/>
                <w:bCs/>
                <w:color w:val="000000" w:themeColor="text1"/>
                <w:sz w:val="22"/>
                <w:szCs w:val="22"/>
              </w:rPr>
            </w:pPr>
          </w:p>
        </w:tc>
        <w:tc>
          <w:tcPr>
            <w:tcW w:w="1647" w:type="dxa"/>
            <w:vMerge/>
          </w:tcPr>
          <w:p w14:paraId="3CFF52FE" w14:textId="77777777" w:rsidR="001936F7" w:rsidRDefault="001936F7">
            <w:pPr>
              <w:rPr>
                <w:rFonts w:asciiTheme="minorEastAsia" w:eastAsiaTheme="minorEastAsia" w:hAnsiTheme="minorEastAsia"/>
                <w:bCs/>
                <w:color w:val="000000" w:themeColor="text1"/>
                <w:sz w:val="22"/>
                <w:szCs w:val="22"/>
              </w:rPr>
            </w:pPr>
          </w:p>
        </w:tc>
        <w:tc>
          <w:tcPr>
            <w:tcW w:w="1452" w:type="dxa"/>
            <w:vMerge/>
          </w:tcPr>
          <w:p w14:paraId="2A1F9F0F" w14:textId="77777777" w:rsidR="001936F7" w:rsidRDefault="001936F7">
            <w:pPr>
              <w:jc w:val="center"/>
              <w:rPr>
                <w:rFonts w:asciiTheme="minorEastAsia" w:eastAsiaTheme="minorEastAsia" w:hAnsiTheme="minorEastAsia"/>
                <w:bCs/>
                <w:color w:val="000000" w:themeColor="text1"/>
                <w:sz w:val="22"/>
                <w:szCs w:val="22"/>
              </w:rPr>
            </w:pPr>
          </w:p>
        </w:tc>
        <w:tc>
          <w:tcPr>
            <w:tcW w:w="736" w:type="dxa"/>
          </w:tcPr>
          <w:p w14:paraId="1A25D28D"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1936F7" w:rsidRDefault="001936F7">
            <w:pPr>
              <w:rPr>
                <w:rFonts w:asciiTheme="minorEastAsia" w:eastAsiaTheme="minorEastAsia" w:hAnsiTheme="minorEastAsia"/>
                <w:bCs/>
                <w:color w:val="000000" w:themeColor="text1"/>
                <w:sz w:val="22"/>
                <w:szCs w:val="22"/>
              </w:rPr>
            </w:pPr>
          </w:p>
        </w:tc>
        <w:tc>
          <w:tcPr>
            <w:tcW w:w="1263" w:type="dxa"/>
            <w:vMerge/>
          </w:tcPr>
          <w:p w14:paraId="49419EB0" w14:textId="77777777" w:rsidR="001936F7" w:rsidRDefault="001936F7">
            <w:pPr>
              <w:rPr>
                <w:rFonts w:asciiTheme="minorEastAsia" w:eastAsiaTheme="minorEastAsia" w:hAnsiTheme="minorEastAsia"/>
                <w:bCs/>
                <w:color w:val="000000" w:themeColor="text1"/>
                <w:sz w:val="22"/>
                <w:szCs w:val="22"/>
              </w:rPr>
            </w:pPr>
          </w:p>
        </w:tc>
        <w:tc>
          <w:tcPr>
            <w:tcW w:w="801" w:type="dxa"/>
            <w:vMerge/>
          </w:tcPr>
          <w:p w14:paraId="75718F24" w14:textId="77777777" w:rsidR="001936F7" w:rsidRDefault="001936F7">
            <w:pPr>
              <w:rPr>
                <w:rFonts w:asciiTheme="minorEastAsia" w:eastAsiaTheme="minorEastAsia" w:hAnsiTheme="minorEastAsia"/>
                <w:bCs/>
                <w:color w:val="000000" w:themeColor="text1"/>
                <w:sz w:val="22"/>
                <w:szCs w:val="22"/>
              </w:rPr>
            </w:pPr>
          </w:p>
        </w:tc>
      </w:tr>
      <w:tr w:rsidR="001936F7" w14:paraId="56D67F23" w14:textId="77777777">
        <w:tc>
          <w:tcPr>
            <w:tcW w:w="932" w:type="dxa"/>
          </w:tcPr>
          <w:p w14:paraId="6076FF01"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1936F7" w:rsidRDefault="00995A98">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1B9C33BD"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14:paraId="1799C68A"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01624A98"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14:paraId="32D44E02"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15C183B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3BE5B79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76BFEF7B"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14:paraId="3C5333E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5EF9EB52" w14:textId="77777777" w:rsidR="001936F7" w:rsidRDefault="001936F7"/>
    <w:p w14:paraId="34C5858D" w14:textId="77777777" w:rsidR="001936F7" w:rsidRDefault="001936F7"/>
    <w:p w14:paraId="79EBDB4C" w14:textId="6F15BD20" w:rsidR="0006736D" w:rsidRDefault="00C95660">
      <w:pPr>
        <w:jc w:val="left"/>
        <w:rPr>
          <w:rFonts w:asciiTheme="minorEastAsia" w:eastAsiaTheme="minorEastAsia" w:hAnsiTheme="minorEastAsia"/>
          <w:bCs/>
          <w:color w:val="000000" w:themeColor="text1"/>
          <w:sz w:val="22"/>
          <w:szCs w:val="22"/>
        </w:rPr>
      </w:pPr>
      <w:r>
        <w:rPr>
          <w:b/>
          <w:bCs/>
          <w:szCs w:val="21"/>
        </w:rPr>
        <w:t>202</w:t>
      </w:r>
      <w:r w:rsidR="00A629B6">
        <w:rPr>
          <w:b/>
          <w:bCs/>
          <w:szCs w:val="21"/>
        </w:rPr>
        <w:t>3</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06736D" w14:paraId="638052B8" w14:textId="77777777">
        <w:trPr>
          <w:trHeight w:val="562"/>
        </w:trPr>
        <w:tc>
          <w:tcPr>
            <w:tcW w:w="1055" w:type="dxa"/>
          </w:tcPr>
          <w:p w14:paraId="5A59855F"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375E705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3D08A9D9"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1068C76C"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1EB728B1"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73A0D973"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7CC3181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14:paraId="174BF0D2" w14:textId="77777777">
        <w:tc>
          <w:tcPr>
            <w:tcW w:w="1055" w:type="dxa"/>
          </w:tcPr>
          <w:p w14:paraId="5285D46D"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818" w:type="dxa"/>
          </w:tcPr>
          <w:p w14:paraId="73334C9C"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666" w:type="dxa"/>
          </w:tcPr>
          <w:p w14:paraId="120EF5E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r>
              <w:rPr>
                <w:rFonts w:asciiTheme="minorEastAsia" w:eastAsiaTheme="minorEastAsia" w:hAnsiTheme="minorEastAsia"/>
                <w:color w:val="000000" w:themeColor="text1"/>
                <w:sz w:val="22"/>
                <w:szCs w:val="22"/>
              </w:rPr>
              <w:t/>
            </w:r>
          </w:p>
        </w:tc>
        <w:tc>
          <w:tcPr>
            <w:tcW w:w="829" w:type="dxa"/>
          </w:tcPr>
          <w:p w14:paraId="62FC9B3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320" w:type="dxa"/>
          </w:tcPr>
          <w:p w14:paraId="0FDBC0A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p>
        </w:tc>
        <w:tc>
          <w:tcPr>
            <w:tcW w:w="1017" w:type="dxa"/>
          </w:tcPr>
          <w:p w14:paraId="7C7ADCE5"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817" w:type="dxa"/>
          </w:tcPr>
          <w:p w14:paraId="107944AA"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r>
    </w:tbl>
    <w:p w14:paraId="7515516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填报说明：</w:t>
      </w:r>
    </w:p>
    <w:p w14:paraId="4DE1E617"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6E44E76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详细地点具体到县、乡镇、村；</w:t>
      </w:r>
    </w:p>
    <w:p w14:paraId="646D6B13"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54B1950A"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14:paraId="3BAF720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14:paraId="54B5743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50394D3B" w14:textId="77777777" w:rsidR="0006736D" w:rsidRDefault="00C95660">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14:paraId="3D9F1B78" w14:textId="77777777" w:rsidR="002D0A33" w:rsidRDefault="009D5222">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2D0A33" w14:paraId="7A99BE20" w14:textId="77777777">
        <w:trPr>
          <w:cantSplit/>
          <w:trHeight w:val="340"/>
        </w:trPr>
        <w:tc>
          <w:tcPr>
            <w:tcW w:w="9945" w:type="dxa"/>
            <w:gridSpan w:val="8"/>
            <w:tcBorders>
              <w:top w:val="nil"/>
              <w:left w:val="nil"/>
              <w:bottom w:val="nil"/>
              <w:right w:val="nil"/>
            </w:tcBorders>
            <w:vAlign w:val="center"/>
          </w:tcPr>
          <w:p w14:paraId="48658B31"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2D0A33"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参与</w:t>
            </w:r>
          </w:p>
        </w:tc>
      </w:tr>
      <w:tr w:rsidR="002D0A33"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2D0A33" w:rsidRDefault="002D0A33">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14:paraId="5AA29263" w14:textId="77777777" w:rsidR="002D0A33" w:rsidRDefault="002D0A33">
            <w:pPr>
              <w:jc w:val="left"/>
              <w:rPr>
                <w:rFonts w:asciiTheme="minorEastAsia" w:hAnsiTheme="minor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2D0A33"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2D0A33" w:rsidRDefault="002D0A33">
      <w:pPr>
        <w:tabs>
          <w:tab w:val="left" w:pos="4963"/>
        </w:tabs>
        <w:rPr>
          <w:rFonts w:asciiTheme="minorEastAsia" w:hAnsiTheme="minorEastAsia"/>
          <w:color w:val="000000"/>
          <w:sz w:val="22"/>
        </w:rPr>
      </w:pPr>
    </w:p>
    <w:p w14:paraId="25F21348" w14:textId="77777777" w:rsidR="002D0A33" w:rsidRDefault="002D0A33">
      <w:pPr>
        <w:tabs>
          <w:tab w:val="left" w:pos="4963"/>
        </w:tabs>
        <w:rPr>
          <w:rFonts w:asciiTheme="minorEastAsia" w:hAnsiTheme="minorEastAsia"/>
          <w:color w:val="000000"/>
          <w:sz w:val="22"/>
        </w:rPr>
      </w:pPr>
    </w:p>
    <w:p w14:paraId="52DA8872" w14:textId="77777777" w:rsidR="002D0A33" w:rsidRDefault="002D0A33">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2D0A33"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2D0A33"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2D0A33" w:rsidRDefault="009D522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机构类型</w:t>
            </w:r>
          </w:p>
          <w:p w14:paraId="60D9044F" w14:textId="77777777" w:rsidR="002D0A33" w:rsidRDefault="002D0A33">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0872F42"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2D0A33"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2D0A33" w:rsidRDefault="009D5222">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7E73B8E9" w14:textId="7E64E300"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14:paraId="5654C1B6" w14:textId="77777777">
        <w:trPr>
          <w:cantSplit/>
          <w:trHeight w:val="433"/>
        </w:trPr>
        <w:tc>
          <w:tcPr>
            <w:tcW w:w="9660" w:type="dxa"/>
            <w:gridSpan w:val="7"/>
            <w:tcBorders>
              <w:top w:val="nil"/>
              <w:left w:val="nil"/>
              <w:bottom w:val="nil"/>
              <w:right w:val="nil"/>
            </w:tcBorders>
          </w:tcPr>
          <w:p w14:paraId="19831F4E"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C983CCF" w14:textId="77777777" w:rsidR="002D0A33" w:rsidRDefault="002D0A33">
      <w:pPr>
        <w:tabs>
          <w:tab w:val="left" w:pos="4963"/>
        </w:tabs>
        <w:jc w:val="left"/>
        <w:rPr>
          <w:rFonts w:asciiTheme="minorEastAsia" w:hAnsiTheme="minorEastAsia"/>
          <w:color w:val="000000"/>
          <w:sz w:val="22"/>
        </w:rPr>
      </w:pPr>
    </w:p>
    <w:p w14:paraId="476194EF"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2D0A33"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2D0A33"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2D0A33" w:rsidRDefault="009D5222">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项目资金</w:t>
            </w:r>
          </w:p>
          <w:p w14:paraId="4F1AA8E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2D0A33"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2D0A33" w:rsidRDefault="002D0A33">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2D0A33" w14:paraId="20A73DA9" w14:textId="77777777">
        <w:trPr>
          <w:cantSplit/>
          <w:trHeight w:val="1057"/>
        </w:trPr>
        <w:tc>
          <w:tcPr>
            <w:tcW w:w="9660" w:type="dxa"/>
            <w:tcBorders>
              <w:top w:val="single" w:sz="4" w:space="0" w:color="auto"/>
              <w:left w:val="nil"/>
              <w:bottom w:val="nil"/>
              <w:right w:val="nil"/>
            </w:tcBorders>
          </w:tcPr>
          <w:p w14:paraId="6487032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2A913B93" w14:textId="77777777" w:rsidR="002D0A33" w:rsidRDefault="009D5222">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2D0A33" w:rsidRDefault="002D0A33">
      <w:pPr>
        <w:tabs>
          <w:tab w:val="left" w:pos="4963"/>
        </w:tabs>
        <w:jc w:val="left"/>
        <w:rPr>
          <w:rFonts w:asciiTheme="minorEastAsia" w:hAnsiTheme="minorEastAsia"/>
          <w:color w:val="000000"/>
          <w:sz w:val="22"/>
        </w:rPr>
      </w:pPr>
    </w:p>
    <w:p w14:paraId="3F7BBEAB"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2D0A33"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2D0A33" w:rsidRDefault="009D522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2D0A33"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国际组织名称</w:t>
            </w:r>
          </w:p>
          <w:p w14:paraId="356F57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2D0A33" w:rsidRDefault="009D5222">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2D0A33"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2D0A33" w:rsidRDefault="009D5222">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2D0A33" w:rsidRDefault="002D0A33">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2D0A33"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2D0A33" w14:paraId="250AD900" w14:textId="77777777">
        <w:trPr>
          <w:cantSplit/>
          <w:trHeight w:val="397"/>
        </w:trPr>
        <w:tc>
          <w:tcPr>
            <w:tcW w:w="9782" w:type="dxa"/>
            <w:tcBorders>
              <w:top w:val="single" w:sz="4" w:space="0" w:color="auto"/>
              <w:left w:val="nil"/>
              <w:bottom w:val="single" w:sz="4" w:space="0" w:color="auto"/>
              <w:right w:val="nil"/>
            </w:tcBorders>
          </w:tcPr>
          <w:p w14:paraId="7A4430A3" w14:textId="6F36BEB1"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2D0A33"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5267DC3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sidR="00A21B8A">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2D0A33" w:rsidRDefault="009D5222">
            <w:pPr>
              <w:rPr>
                <w:rFonts w:asciiTheme="minorEastAsia" w:hAnsiTheme="minor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2D0A33"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2D0A33" w:rsidRDefault="002D0A33">
            <w:pPr>
              <w:jc w:val="center"/>
              <w:rPr>
                <w:rFonts w:asciiTheme="minorEastAsia" w:hAnsiTheme="minorEastAsia"/>
                <w:color w:val="000000"/>
                <w:sz w:val="22"/>
              </w:rPr>
            </w:pPr>
          </w:p>
        </w:tc>
      </w:tr>
    </w:tbl>
    <w:p w14:paraId="62C5450E" w14:textId="77777777" w:rsidR="002D0A33" w:rsidRDefault="002D0A33">
      <w:pPr>
        <w:jc w:val="left"/>
        <w:rPr>
          <w:rFonts w:asciiTheme="minorEastAsia" w:hAnsiTheme="minorEastAsia"/>
          <w:color w:val="000000"/>
          <w:sz w:val="22"/>
        </w:rPr>
      </w:pPr>
    </w:p>
    <w:p w14:paraId="44F71575" w14:textId="77777777" w:rsidR="002D0A33" w:rsidRDefault="002D0A33">
      <w:pPr>
        <w:jc w:val="left"/>
        <w:rPr>
          <w:rFonts w:asciiTheme="minorEastAsia" w:hAnsiTheme="minorEastAsia"/>
          <w:color w:val="000000"/>
          <w:sz w:val="22"/>
        </w:rPr>
      </w:pPr>
    </w:p>
    <w:p w14:paraId="55FF0E82" w14:textId="77777777" w:rsidR="002D0A33" w:rsidRDefault="002D0A33">
      <w:pPr>
        <w:jc w:val="left"/>
        <w:rPr>
          <w:rFonts w:asciiTheme="minorEastAsia" w:hAnsiTheme="minorEastAsia"/>
          <w:color w:val="000000"/>
          <w:sz w:val="22"/>
        </w:rPr>
      </w:pPr>
    </w:p>
    <w:p w14:paraId="34DC655F" w14:textId="77777777" w:rsidR="002D0A33" w:rsidRDefault="002D0A33">
      <w:pPr>
        <w:jc w:val="left"/>
        <w:rPr>
          <w:rFonts w:asciiTheme="minorEastAsia" w:hAnsiTheme="minorEastAsia"/>
          <w:color w:val="000000"/>
          <w:sz w:val="22"/>
        </w:rPr>
      </w:pPr>
    </w:p>
    <w:p w14:paraId="0629C6AE" w14:textId="77777777" w:rsidR="002D0A33" w:rsidRDefault="002D0A33">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2D0A33"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志愿者</w:t>
            </w:r>
          </w:p>
        </w:tc>
      </w:tr>
      <w:tr w:rsidR="002D0A33"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2D0A33" w:rsidRDefault="002D0A33">
            <w:pPr>
              <w:jc w:val="left"/>
              <w:rPr>
                <w:rFonts w:asciiTheme="minorEastAsia" w:hAnsiTheme="minor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2D0A33" w:rsidRDefault="002D0A33">
            <w:pPr>
              <w:jc w:val="left"/>
              <w:rPr>
                <w:rFonts w:asciiTheme="minorEastAsia" w:hAnsiTheme="minor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2D0A33" w:rsidRDefault="009D5222">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2D0A33" w:rsidRDefault="002D0A33">
      <w:pPr>
        <w:jc w:val="left"/>
        <w:rPr>
          <w:rFonts w:asciiTheme="minorEastAsia" w:hAnsiTheme="minorEastAsia"/>
          <w:color w:val="000000"/>
          <w:sz w:val="22"/>
        </w:rPr>
      </w:pPr>
    </w:p>
    <w:p w14:paraId="4EC66032" w14:textId="77777777" w:rsidR="002D0A33" w:rsidRDefault="002D0A33"/>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694.1</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694.1</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694.1</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694.1</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代扣代缴社保</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694.1</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2023</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社会保险</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694.1</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0</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上海寺二文化传播有限公司/prada青岛公益项目</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168540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168540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168540</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168540</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2023年12月31日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5818934.49</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447767.15</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168540.00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694.10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33874.95</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158717.56</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7164.33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11396.45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488806.43</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338654.01</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488806.43</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338654.01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520861.15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3859118.58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1529261.00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1621856.00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2050122.15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5480974.58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2023年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5151505.90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2897681.00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8049186.90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16157775.67</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5042164.00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21199939.67</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785800.00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180000.00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965800.00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510134.94</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291683.17</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801818.11</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8440.25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8440.25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12676.20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12676.20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5945746.15</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3077681.00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9023427.15</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16680586.81</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5333847.17</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22014433.98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11587447.69</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11587447.69</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18502914.12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18502914.12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16785.54</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16785.54</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95160.08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95160.08</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5107.27</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5107.27</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-14492.65</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-14492.65</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11609340.50</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11609340.50</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18583581.55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18583581.55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2271603.18</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-2271603.18</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5241252.17</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-5241252.17</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-3391991.17</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806077.82</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-2585913.35</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3338257.43</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92595.00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3430852.43</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编制单位：北京尤伦斯艺术基金会           2023年度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21509777.91</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498098.80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93776.63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22101653.34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16748383.79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1993908.12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79355.52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18821647.43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3280005.91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3280005.91</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2022年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C、已通过社会组织评估，评估等级为4A，有效期自2021年至2026年。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北京市文化和旅游局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xml:space="preserve">经审查文化业务活动内容，拟同意年检初审合格。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2024年03月29日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